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BC2E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B85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75A12705" w14:textId="77777777" w:rsid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Bu talimatın uygulanmasından Merkezi Sterilizasyon Ünitesi personeli sorumludur.</w:t>
      </w:r>
    </w:p>
    <w:p w14:paraId="5B543DE7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2E3D3" w14:textId="77777777" w:rsidR="004A4B85" w:rsidRDefault="004A4B85" w:rsidP="004A4B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B85">
        <w:rPr>
          <w:rFonts w:ascii="Times New Roman" w:hAnsi="Times New Roman" w:cs="Times New Roman"/>
          <w:b/>
          <w:bCs/>
          <w:sz w:val="24"/>
          <w:szCs w:val="24"/>
        </w:rPr>
        <w:t>2. UYGULAMA ADIMLARI</w:t>
      </w:r>
    </w:p>
    <w:p w14:paraId="2F5389C9" w14:textId="77777777" w:rsidR="00C60C8D" w:rsidRPr="004A4B85" w:rsidRDefault="00C60C8D" w:rsidP="004A4B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AFCFA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B85">
        <w:rPr>
          <w:rFonts w:ascii="Times New Roman" w:hAnsi="Times New Roman" w:cs="Times New Roman"/>
          <w:b/>
          <w:bCs/>
          <w:sz w:val="24"/>
          <w:szCs w:val="24"/>
        </w:rPr>
        <w:t>2.1. Cihazı Çalıştırmadan Önce Yapılması Gerekenler</w:t>
      </w:r>
    </w:p>
    <w:p w14:paraId="0C7F1120" w14:textId="7CB0F210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Cihazın etrafından su sızıntısı olup olmadığı kontrol edilir. Su kaçağının tespit edilmesi halinde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Teknik Servise “</w:t>
      </w:r>
      <w:r w:rsidR="00631B1B">
        <w:rPr>
          <w:rFonts w:ascii="Times New Roman" w:hAnsi="Times New Roman" w:cs="Times New Roman"/>
          <w:sz w:val="24"/>
          <w:szCs w:val="24"/>
        </w:rPr>
        <w:t>i</w:t>
      </w:r>
      <w:r w:rsidR="00C23677">
        <w:rPr>
          <w:rFonts w:ascii="Times New Roman" w:hAnsi="Times New Roman" w:cs="Times New Roman"/>
          <w:sz w:val="24"/>
          <w:szCs w:val="24"/>
        </w:rPr>
        <w:t>-DEAL</w:t>
      </w:r>
      <w:r w:rsidRPr="004A4B85">
        <w:rPr>
          <w:rFonts w:ascii="Times New Roman" w:hAnsi="Times New Roman" w:cs="Times New Roman"/>
          <w:sz w:val="24"/>
          <w:szCs w:val="24"/>
        </w:rPr>
        <w:t>” aracılığı ile haber verilmelidir.</w:t>
      </w:r>
    </w:p>
    <w:p w14:paraId="01C0BD90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Cihazın yanında bulundurulan deterjan, nötrolizer bidonlarının seviye kontrolü yapılmalıdır.</w:t>
      </w:r>
    </w:p>
    <w:p w14:paraId="3CA73FD1" w14:textId="359B3C93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Deterjan ve nötrolizer bidonların değişimleri yapıldığında “Yıkama Makinesi Deterjan Değişim Takip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Çizelgesi” ne kayıt edilir.</w:t>
      </w:r>
    </w:p>
    <w:p w14:paraId="1FF5C333" w14:textId="16AFBF3B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Cihaza elektrik geldiği kontrol edilmelidir. Kırmızı renkli, ana açma şalteri ok yönünde yukarıyı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gösterecek şekilde çevrilir. Açma kapama tuşuna (OI) basarak elektrik kontrolü yapılmalıdır.</w:t>
      </w:r>
    </w:p>
    <w:p w14:paraId="324E42C9" w14:textId="77777777" w:rsid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Su sisteminin çalışır ve sistemde basınçlı deminaralize su olduğundan emin olunmalıdır.</w:t>
      </w:r>
    </w:p>
    <w:p w14:paraId="32FEB5A2" w14:textId="77777777" w:rsidR="00114A97" w:rsidRPr="00114A97" w:rsidRDefault="00114A97" w:rsidP="004A4B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4E8E4" w14:textId="77777777" w:rsidR="004A4B85" w:rsidRPr="00114A97" w:rsidRDefault="004A4B85" w:rsidP="004A4B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A97">
        <w:rPr>
          <w:rFonts w:ascii="Times New Roman" w:hAnsi="Times New Roman" w:cs="Times New Roman"/>
          <w:b/>
          <w:bCs/>
          <w:sz w:val="24"/>
          <w:szCs w:val="24"/>
        </w:rPr>
        <w:t>2.2. Cihazın Kullanımı Sırasında Dikkat Edilmesi Gerekenler</w:t>
      </w:r>
    </w:p>
    <w:p w14:paraId="5D4764CB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Cihazın (OI) on / off anahtarı açılır ve ekranda program bilgileri görülür.</w:t>
      </w:r>
    </w:p>
    <w:p w14:paraId="16F2A43A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Cihazın ekranındaki bilgileri değerlendirerek gerekli işlemler yapılmalıdır.</w:t>
      </w:r>
    </w:p>
    <w:p w14:paraId="75930ECC" w14:textId="581D3F5B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 xml:space="preserve">♦ </w:t>
      </w:r>
      <w:r w:rsidR="00C734E3">
        <w:rPr>
          <w:rFonts w:ascii="Times New Roman" w:hAnsi="Times New Roman" w:cs="Times New Roman"/>
          <w:sz w:val="24"/>
          <w:szCs w:val="24"/>
        </w:rPr>
        <w:t>T</w:t>
      </w:r>
      <w:r w:rsidRPr="004A4B85">
        <w:rPr>
          <w:rFonts w:ascii="Times New Roman" w:hAnsi="Times New Roman" w:cs="Times New Roman"/>
          <w:sz w:val="24"/>
          <w:szCs w:val="24"/>
        </w:rPr>
        <w:t>emiz taraf kapısı kapalı ve kilitli olmalıdır.</w:t>
      </w:r>
    </w:p>
    <w:p w14:paraId="25AB9E20" w14:textId="4C45713D" w:rsidR="004A4B85" w:rsidRPr="004A4B85" w:rsidRDefault="00C734E3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Kirli</w:t>
      </w:r>
      <w:r w:rsidR="004A4B85" w:rsidRPr="004A4B85">
        <w:rPr>
          <w:rFonts w:ascii="Times New Roman" w:hAnsi="Times New Roman" w:cs="Times New Roman"/>
          <w:sz w:val="24"/>
          <w:szCs w:val="24"/>
        </w:rPr>
        <w:t xml:space="preserve"> taraf kapısı kapalı ve kilitli olmalıdır.</w:t>
      </w:r>
    </w:p>
    <w:p w14:paraId="43DDE866" w14:textId="3DB4523B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 xml:space="preserve">♦ </w:t>
      </w:r>
      <w:r w:rsidR="00C734E3">
        <w:rPr>
          <w:rFonts w:ascii="Times New Roman" w:hAnsi="Times New Roman" w:cs="Times New Roman"/>
          <w:sz w:val="24"/>
          <w:szCs w:val="24"/>
        </w:rPr>
        <w:t>P</w:t>
      </w:r>
      <w:r w:rsidRPr="004A4B85">
        <w:rPr>
          <w:rFonts w:ascii="Times New Roman" w:hAnsi="Times New Roman" w:cs="Times New Roman"/>
          <w:sz w:val="24"/>
          <w:szCs w:val="24"/>
        </w:rPr>
        <w:t>rogram hazır ikazını görünür konumda olmalıdır.</w:t>
      </w:r>
    </w:p>
    <w:p w14:paraId="3329626E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İstenilen programdan biri seçilir (P1-P6).</w:t>
      </w:r>
    </w:p>
    <w:p w14:paraId="7CB68E94" w14:textId="0C6E5D5A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Program bittiğinde temiz tarafta yeşil lamba yanacak eğer yıkama esnasında bir arıza olursa makine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ERROR kodunu ekranda göstererek duracaktır. Bu durumda cihazın yetkili servisinin teslim etmiş olduğu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 xml:space="preserve">“Hata Kod </w:t>
      </w:r>
      <w:r w:rsidR="00C92AE8" w:rsidRPr="004A4B85">
        <w:rPr>
          <w:rFonts w:ascii="Times New Roman" w:hAnsi="Times New Roman" w:cs="Times New Roman"/>
          <w:sz w:val="24"/>
          <w:szCs w:val="24"/>
        </w:rPr>
        <w:t>Listesi’nden</w:t>
      </w:r>
      <w:r w:rsidRPr="004A4B85">
        <w:rPr>
          <w:rFonts w:ascii="Times New Roman" w:hAnsi="Times New Roman" w:cs="Times New Roman"/>
          <w:sz w:val="24"/>
          <w:szCs w:val="24"/>
        </w:rPr>
        <w:t xml:space="preserve"> arızayı bulunur ve teknik </w:t>
      </w:r>
      <w:r w:rsidR="00C92AE8" w:rsidRPr="004A4B85">
        <w:rPr>
          <w:rFonts w:ascii="Times New Roman" w:hAnsi="Times New Roman" w:cs="Times New Roman"/>
          <w:sz w:val="24"/>
          <w:szCs w:val="24"/>
        </w:rPr>
        <w:t xml:space="preserve">servise </w:t>
      </w:r>
      <w:r w:rsidR="00C92AE8">
        <w:rPr>
          <w:rFonts w:ascii="Times New Roman" w:hAnsi="Times New Roman" w:cs="Times New Roman"/>
          <w:sz w:val="24"/>
          <w:szCs w:val="24"/>
        </w:rPr>
        <w:t>bilgi</w:t>
      </w:r>
      <w:r w:rsidRPr="004A4B85">
        <w:rPr>
          <w:rFonts w:ascii="Times New Roman" w:hAnsi="Times New Roman" w:cs="Times New Roman"/>
          <w:sz w:val="24"/>
          <w:szCs w:val="24"/>
        </w:rPr>
        <w:t xml:space="preserve"> verilir. Bu süreçte makine içinde bulunan malzemelerin dezenfeksiyon işlemi tamamlanmadığından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kullanılmamalıdır.</w:t>
      </w:r>
    </w:p>
    <w:p w14:paraId="51E748E1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Açma düğmesine basarak kapı kilitten kurtarılır ve açma kapama kullanılarak kol açılır.</w:t>
      </w:r>
    </w:p>
    <w:p w14:paraId="2D6153C6" w14:textId="6888C81F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“adddeterjent 1” alkalin, “adddeterjent 2” asit, “adddeterjent 3” doz 3, “adddeterjent 4” doz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yükleme alarmlarıdır.</w:t>
      </w:r>
    </w:p>
    <w:p w14:paraId="3295CD08" w14:textId="423BF46B" w:rsid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Yıkama makinesine yüklemeyi yapan personel yıkama ve program türünü “MSÜ Yıkama Makinesi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Kayıt Çizelgesi Formu” na kaydeder.</w:t>
      </w:r>
    </w:p>
    <w:p w14:paraId="1F797E28" w14:textId="77777777" w:rsidR="00C92AE8" w:rsidRPr="004A4B85" w:rsidRDefault="00C92AE8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77F4D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B85">
        <w:rPr>
          <w:rFonts w:ascii="Times New Roman" w:hAnsi="Times New Roman" w:cs="Times New Roman"/>
          <w:b/>
          <w:bCs/>
          <w:sz w:val="24"/>
          <w:szCs w:val="24"/>
        </w:rPr>
        <w:t>2.3. Cihazın İşlem Basamakları (Yükleme)</w:t>
      </w:r>
    </w:p>
    <w:p w14:paraId="2134003E" w14:textId="1D455C9E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Alet üzerinde çok fazla organik bulaş varsa makineye yerleştirilmeden önce enzim çözücüde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bekletilmeli</w:t>
      </w:r>
      <w:r w:rsidR="00C92AE8">
        <w:rPr>
          <w:rFonts w:ascii="Times New Roman" w:hAnsi="Times New Roman" w:cs="Times New Roman"/>
          <w:sz w:val="24"/>
          <w:szCs w:val="24"/>
        </w:rPr>
        <w:t>dir.</w:t>
      </w:r>
    </w:p>
    <w:p w14:paraId="62FA1EE4" w14:textId="1769FE69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Aletler yıkama makinesinde birbirine zarar vermeyecek şekilde yerleştirilmeli</w:t>
      </w:r>
      <w:r w:rsidR="00C92AE8">
        <w:rPr>
          <w:rFonts w:ascii="Times New Roman" w:hAnsi="Times New Roman" w:cs="Times New Roman"/>
          <w:sz w:val="24"/>
          <w:szCs w:val="24"/>
        </w:rPr>
        <w:t>dir.</w:t>
      </w:r>
    </w:p>
    <w:p w14:paraId="396290E0" w14:textId="51A2B264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lastRenderedPageBreak/>
        <w:t>♦ Çok parçalı aletler demonte edilerek yıkanmalı ve yıkama sonrası parçalar birleştirilip kontrol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edilmelidir.</w:t>
      </w:r>
    </w:p>
    <w:p w14:paraId="155CBA9E" w14:textId="4045BB90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Eklemli aletler açılarak yerleştirilmeli, delici aletlerin koruyucuları çıkartılmalı</w:t>
      </w:r>
      <w:r w:rsidR="009D66D1">
        <w:rPr>
          <w:rFonts w:ascii="Times New Roman" w:hAnsi="Times New Roman" w:cs="Times New Roman"/>
          <w:sz w:val="24"/>
          <w:szCs w:val="24"/>
        </w:rPr>
        <w:t>dır.</w:t>
      </w:r>
    </w:p>
    <w:p w14:paraId="216FFFB0" w14:textId="2A1D0B0F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Tepsiye fazla alet yüklenmemeli büyük parçalar küçüklerin üzerini kapatmamalı</w:t>
      </w:r>
      <w:r w:rsidR="009D66D1">
        <w:rPr>
          <w:rFonts w:ascii="Times New Roman" w:hAnsi="Times New Roman" w:cs="Times New Roman"/>
          <w:sz w:val="24"/>
          <w:szCs w:val="24"/>
        </w:rPr>
        <w:t>dır.</w:t>
      </w:r>
    </w:p>
    <w:p w14:paraId="55B58CA6" w14:textId="2DBD7195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İyi durulanmayan alet üzerinde leke veya renk değişikliği olabileceğinden işlem sonrası aletler iyi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durulanmalı</w:t>
      </w:r>
      <w:r w:rsidR="009D66D1">
        <w:rPr>
          <w:rFonts w:ascii="Times New Roman" w:hAnsi="Times New Roman" w:cs="Times New Roman"/>
          <w:sz w:val="24"/>
          <w:szCs w:val="24"/>
        </w:rPr>
        <w:t>dır.</w:t>
      </w:r>
    </w:p>
    <w:p w14:paraId="30E193BF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Kontamine malzemeler ağızları açık şekilde sepetlere yerleştirilmelidir.</w:t>
      </w:r>
    </w:p>
    <w:p w14:paraId="389A846D" w14:textId="12048F93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Malzemelerin pervanelerin dönmesi engellememesine dikkat edilmelidir, pervanelerin dönüp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dönmediği kontrol edilmelidir.</w:t>
      </w:r>
    </w:p>
    <w:p w14:paraId="1AD70BD6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Aşırı yükleme yapılmamalıdır.</w:t>
      </w:r>
    </w:p>
    <w:p w14:paraId="46EDDA19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Büyük alet yerleştirildi ise diğer aletlerin yıkanmasını engelleyip engellemediği kontrol edilmelidir.</w:t>
      </w:r>
    </w:p>
    <w:p w14:paraId="5679BCEA" w14:textId="54CB68AC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Boşlukları olan malzemeler kase, küvet vb. malzemeler yıkanması içim makineye uygun pozisyonda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yerleştirilmelidir.</w:t>
      </w:r>
    </w:p>
    <w:p w14:paraId="17514BE8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Hassas kırılma olasılığı olan cam vb. aletler uygun şekilde yerleştirilmelidir.</w:t>
      </w:r>
    </w:p>
    <w:p w14:paraId="4E480D87" w14:textId="69AD0642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Mikro cerrahi aletler kolayca kırılabilen ya da lümenli aletler özel aparatlar takılarak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yerleştirilmelidir.</w:t>
      </w:r>
    </w:p>
    <w:p w14:paraId="3D3BDED1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İşlemi biten aletler makineden çıkarılıp makinede bekletilmemelidir.</w:t>
      </w:r>
    </w:p>
    <w:p w14:paraId="653B73BF" w14:textId="7C9531F4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8E">
        <w:rPr>
          <w:rFonts w:ascii="Times New Roman" w:hAnsi="Times New Roman" w:cs="Times New Roman"/>
          <w:b/>
          <w:bCs/>
          <w:sz w:val="24"/>
          <w:szCs w:val="24"/>
        </w:rPr>
        <w:t>♦ Ön durulama:</w:t>
      </w:r>
      <w:r w:rsidRPr="004A4B85">
        <w:rPr>
          <w:rFonts w:ascii="Times New Roman" w:hAnsi="Times New Roman" w:cs="Times New Roman"/>
          <w:sz w:val="24"/>
          <w:szCs w:val="24"/>
        </w:rPr>
        <w:t xml:space="preserve"> Yük soğuk su ile ıslatılır. Büyük partiküller uzaklaştırılır. Isı 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4A4B85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4A4B85">
        <w:rPr>
          <w:rFonts w:ascii="Times New Roman" w:hAnsi="Times New Roman" w:cs="Times New Roman"/>
          <w:sz w:val="24"/>
          <w:szCs w:val="24"/>
        </w:rPr>
        <w:t xml:space="preserve"> geçmemelidir.</w:t>
      </w:r>
    </w:p>
    <w:p w14:paraId="6A3DECA6" w14:textId="759E5681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8E">
        <w:rPr>
          <w:rFonts w:ascii="Times New Roman" w:hAnsi="Times New Roman" w:cs="Times New Roman"/>
          <w:b/>
          <w:bCs/>
          <w:sz w:val="24"/>
          <w:szCs w:val="24"/>
        </w:rPr>
        <w:t>♦ Temizleme:</w:t>
      </w:r>
      <w:r w:rsidRPr="004A4B85">
        <w:rPr>
          <w:rFonts w:ascii="Times New Roman" w:hAnsi="Times New Roman" w:cs="Times New Roman"/>
          <w:sz w:val="24"/>
          <w:szCs w:val="24"/>
        </w:rPr>
        <w:t xml:space="preserve"> Suya deterjan eklenir ve 45-550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C ye kadar ısıtılır. Temizliğin önemli bir kısmı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aşamada gerçekleşir. Alkali temizleme ajanları için daha yüksek ısı gerekebilir.</w:t>
      </w:r>
    </w:p>
    <w:p w14:paraId="4C7B9EB8" w14:textId="2910FDF6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8E">
        <w:rPr>
          <w:rFonts w:ascii="Times New Roman" w:hAnsi="Times New Roman" w:cs="Times New Roman"/>
          <w:b/>
          <w:bCs/>
          <w:sz w:val="24"/>
          <w:szCs w:val="24"/>
        </w:rPr>
        <w:t>♦ Nötralizasyon:</w:t>
      </w:r>
      <w:r w:rsidRPr="004A4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B85">
        <w:rPr>
          <w:rFonts w:ascii="Times New Roman" w:hAnsi="Times New Roman" w:cs="Times New Roman"/>
          <w:sz w:val="24"/>
          <w:szCs w:val="24"/>
        </w:rPr>
        <w:t>Alkalli</w:t>
      </w:r>
      <w:proofErr w:type="spellEnd"/>
      <w:r w:rsidRPr="004A4B85">
        <w:rPr>
          <w:rFonts w:ascii="Times New Roman" w:hAnsi="Times New Roman" w:cs="Times New Roman"/>
          <w:sz w:val="24"/>
          <w:szCs w:val="24"/>
        </w:rPr>
        <w:t xml:space="preserve"> bir ajan kullanıldığında korozyonu engellemek için nötralize solüsyonlar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kullanılabilir.</w:t>
      </w:r>
    </w:p>
    <w:p w14:paraId="2A8DC104" w14:textId="1D9CDCE9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8E">
        <w:rPr>
          <w:rFonts w:ascii="Times New Roman" w:hAnsi="Times New Roman" w:cs="Times New Roman"/>
          <w:b/>
          <w:bCs/>
          <w:sz w:val="24"/>
          <w:szCs w:val="24"/>
        </w:rPr>
        <w:t>♦ Ara durulama:</w:t>
      </w:r>
      <w:r w:rsidRPr="004A4B85">
        <w:rPr>
          <w:rFonts w:ascii="Times New Roman" w:hAnsi="Times New Roman" w:cs="Times New Roman"/>
          <w:sz w:val="24"/>
          <w:szCs w:val="24"/>
        </w:rPr>
        <w:t xml:space="preserve"> Tüm kalıntılar soğuk su ile durulanarak uzaklaştırılır. Durulama suyuna sürfaktan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eklenir, bu da suyun tüm yüzeye yayılmasını sağlar.</w:t>
      </w:r>
    </w:p>
    <w:p w14:paraId="7C7A8E90" w14:textId="19179FAD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8E">
        <w:rPr>
          <w:rFonts w:ascii="Times New Roman" w:hAnsi="Times New Roman" w:cs="Times New Roman"/>
          <w:b/>
          <w:bCs/>
          <w:sz w:val="24"/>
          <w:szCs w:val="24"/>
        </w:rPr>
        <w:t>♦ Dezenfeksiyon:</w:t>
      </w:r>
      <w:r w:rsidRPr="004A4B85">
        <w:rPr>
          <w:rFonts w:ascii="Times New Roman" w:hAnsi="Times New Roman" w:cs="Times New Roman"/>
          <w:sz w:val="24"/>
          <w:szCs w:val="24"/>
        </w:rPr>
        <w:t xml:space="preserve"> Zaman ve ısı yüke bağlıdır. Ana durulamayı dezenfeksiyon fazı izler ve çalkalama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sıcak su ile yapılır. Yeterli dezenfeksiyon için</w:t>
      </w:r>
      <w:r w:rsidR="00140E8E">
        <w:rPr>
          <w:rFonts w:ascii="Times New Roman" w:hAnsi="Times New Roman" w:cs="Times New Roman"/>
          <w:sz w:val="24"/>
          <w:szCs w:val="24"/>
        </w:rPr>
        <w:t>;</w:t>
      </w:r>
    </w:p>
    <w:p w14:paraId="04BC29FF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-90 de 1 dk</w:t>
      </w:r>
    </w:p>
    <w:p w14:paraId="41A3BC88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-80 de 10 dk</w:t>
      </w:r>
    </w:p>
    <w:p w14:paraId="41847D48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-70 de 100 dk</w:t>
      </w:r>
    </w:p>
    <w:p w14:paraId="12C6FEC3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8E">
        <w:rPr>
          <w:rFonts w:ascii="Times New Roman" w:hAnsi="Times New Roman" w:cs="Times New Roman"/>
          <w:b/>
          <w:bCs/>
          <w:sz w:val="24"/>
          <w:szCs w:val="24"/>
        </w:rPr>
        <w:t>♦ Kurutma:</w:t>
      </w:r>
      <w:r w:rsidRPr="004A4B85">
        <w:rPr>
          <w:rFonts w:ascii="Times New Roman" w:hAnsi="Times New Roman" w:cs="Times New Roman"/>
          <w:sz w:val="24"/>
          <w:szCs w:val="24"/>
        </w:rPr>
        <w:t xml:space="preserve"> İşlem sonrası malzemelerin kurutulması gerekir.</w:t>
      </w:r>
    </w:p>
    <w:p w14:paraId="5DB46CDC" w14:textId="1AC03FB2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Yıkama makinesinin program döngüsü bittiğinde çıktı grafiği “MSÜ Yıkama Makinesi Kayıt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Çizelgesi Formu” na yapıştırılır ve A0 değerinin kontrolü yapılır.</w:t>
      </w:r>
    </w:p>
    <w:p w14:paraId="6DC12E21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Not: EN ISO 15883-1 sayılı Avrupa normunun A</w:t>
      </w:r>
      <w:proofErr w:type="gramStart"/>
      <w:r w:rsidRPr="004A4B85">
        <w:rPr>
          <w:rFonts w:ascii="Times New Roman" w:hAnsi="Times New Roman" w:cs="Times New Roman"/>
          <w:sz w:val="24"/>
          <w:szCs w:val="24"/>
        </w:rPr>
        <w:t>0 -</w:t>
      </w:r>
      <w:proofErr w:type="gramEnd"/>
      <w:r w:rsidRPr="004A4B85">
        <w:rPr>
          <w:rFonts w:ascii="Times New Roman" w:hAnsi="Times New Roman" w:cs="Times New Roman"/>
          <w:sz w:val="24"/>
          <w:szCs w:val="24"/>
        </w:rPr>
        <w:t xml:space="preserve"> konseptine göre termal dezenfeksiyon 80 °C (+ 5 °C, - 0 °C) ve</w:t>
      </w:r>
    </w:p>
    <w:p w14:paraId="33E102E6" w14:textId="37A33E93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10 dakika bekleme süresi (A0 600) veya 90 °C (+ 5 °C</w:t>
      </w:r>
      <w:proofErr w:type="gramStart"/>
      <w:r w:rsidRPr="004A4B85">
        <w:rPr>
          <w:rFonts w:ascii="Times New Roman" w:hAnsi="Times New Roman" w:cs="Times New Roman"/>
          <w:sz w:val="24"/>
          <w:szCs w:val="24"/>
        </w:rPr>
        <w:t>, -</w:t>
      </w:r>
      <w:proofErr w:type="gramEnd"/>
      <w:r w:rsidRPr="004A4B85">
        <w:rPr>
          <w:rFonts w:ascii="Times New Roman" w:hAnsi="Times New Roman" w:cs="Times New Roman"/>
          <w:sz w:val="24"/>
          <w:szCs w:val="24"/>
        </w:rPr>
        <w:t xml:space="preserve"> 0 °C) ve 5 dakika bekleme süresi (A0 3000) parametreleri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gerekli dezenfeksiyon sağlanır. A0 3000 etkileme alanı HBV'yi de kapsar.</w:t>
      </w:r>
    </w:p>
    <w:p w14:paraId="5A38EFBE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B8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 Cihazı Kapatırken Dikkat Edilmesi Gerekenler</w:t>
      </w:r>
    </w:p>
    <w:p w14:paraId="55524315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Cihazın içinin boş olduğu kontrol edilir.</w:t>
      </w:r>
    </w:p>
    <w:p w14:paraId="4FE46E85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Rafların cihazın içinde olduğu ve temiz kapısının her zaman kapalı olduğundan emin olunmalıdır.</w:t>
      </w:r>
    </w:p>
    <w:p w14:paraId="0970C1C1" w14:textId="77777777" w:rsidR="004A4B85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Cihazın (OI) anahtarı kullanılarak cihaz kapatılmalıdır.</w:t>
      </w:r>
    </w:p>
    <w:p w14:paraId="19A64E24" w14:textId="456FDB92" w:rsidR="00291B1D" w:rsidRPr="004A4B85" w:rsidRDefault="004A4B85" w:rsidP="004A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B85">
        <w:rPr>
          <w:rFonts w:ascii="Times New Roman" w:hAnsi="Times New Roman" w:cs="Times New Roman"/>
          <w:sz w:val="24"/>
          <w:szCs w:val="24"/>
        </w:rPr>
        <w:t>♦ Kırmızı renkli ana açma kapama şalterinin sürekli (1) konumunda olduğuna mutlaka dikkat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85">
        <w:rPr>
          <w:rFonts w:ascii="Times New Roman" w:hAnsi="Times New Roman" w:cs="Times New Roman"/>
          <w:sz w:val="24"/>
          <w:szCs w:val="24"/>
        </w:rPr>
        <w:t>edilmelidir.</w:t>
      </w:r>
    </w:p>
    <w:sectPr w:rsidR="00291B1D" w:rsidRPr="004A4B85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ABDC2" w14:textId="77777777" w:rsidR="007A3247" w:rsidRDefault="007A3247" w:rsidP="00413AEE">
      <w:pPr>
        <w:spacing w:after="0" w:line="240" w:lineRule="auto"/>
      </w:pPr>
      <w:r>
        <w:separator/>
      </w:r>
    </w:p>
  </w:endnote>
  <w:endnote w:type="continuationSeparator" w:id="0">
    <w:p w14:paraId="698FBFFF" w14:textId="77777777" w:rsidR="007A3247" w:rsidRDefault="007A324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27BC" w14:textId="77777777" w:rsidR="007A3247" w:rsidRDefault="007A3247" w:rsidP="00413AEE">
      <w:pPr>
        <w:spacing w:after="0" w:line="240" w:lineRule="auto"/>
      </w:pPr>
      <w:r>
        <w:separator/>
      </w:r>
    </w:p>
  </w:footnote>
  <w:footnote w:type="continuationSeparator" w:id="0">
    <w:p w14:paraId="5765824D" w14:textId="77777777" w:rsidR="007A3247" w:rsidRDefault="007A324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332F939B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SH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.T</w:t>
          </w:r>
          <w:r w:rsidR="008478F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4A4B8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12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316A8960" w:rsidR="00AE722C" w:rsidRPr="00EF0D5A" w:rsidRDefault="004A4B85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C770E0C" w14:textId="77777777" w:rsidR="004A4B85" w:rsidRPr="004A4B85" w:rsidRDefault="004A4B85" w:rsidP="004A4B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4A4B8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YIKAMA, DEZENFEKSIYON </w:t>
          </w:r>
          <w:proofErr w:type="spellStart"/>
          <w:r w:rsidRPr="004A4B8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ve</w:t>
          </w:r>
          <w:proofErr w:type="spellEnd"/>
          <w:r w:rsidRPr="004A4B8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KURUTMA</w:t>
          </w:r>
        </w:p>
        <w:p w14:paraId="2A3C374C" w14:textId="5E62CC02" w:rsidR="00D766AF" w:rsidRPr="00EE7183" w:rsidRDefault="004A4B85" w:rsidP="004A4B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4A4B8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CİHAZLARI ÇALIŞMA - YÜKLEME 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2AD03D01" w:rsidR="00AE722C" w:rsidRPr="00EF0D5A" w:rsidRDefault="004A4B85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30FD020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A4B8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1F1C"/>
    <w:multiLevelType w:val="hybridMultilevel"/>
    <w:tmpl w:val="7E0C0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120"/>
    <w:multiLevelType w:val="hybridMultilevel"/>
    <w:tmpl w:val="CABC2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CF1390"/>
    <w:multiLevelType w:val="hybridMultilevel"/>
    <w:tmpl w:val="70AA9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85E0E"/>
    <w:multiLevelType w:val="hybridMultilevel"/>
    <w:tmpl w:val="F12A8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62570"/>
    <w:multiLevelType w:val="hybridMultilevel"/>
    <w:tmpl w:val="FA2AC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5"/>
  </w:num>
  <w:num w:numId="2" w16cid:durableId="763451095">
    <w:abstractNumId w:val="8"/>
  </w:num>
  <w:num w:numId="3" w16cid:durableId="493306111">
    <w:abstractNumId w:val="7"/>
  </w:num>
  <w:num w:numId="4" w16cid:durableId="956178903">
    <w:abstractNumId w:val="13"/>
  </w:num>
  <w:num w:numId="5" w16cid:durableId="1041201645">
    <w:abstractNumId w:val="9"/>
  </w:num>
  <w:num w:numId="6" w16cid:durableId="357197961">
    <w:abstractNumId w:val="0"/>
  </w:num>
  <w:num w:numId="7" w16cid:durableId="1028995286">
    <w:abstractNumId w:val="4"/>
  </w:num>
  <w:num w:numId="8" w16cid:durableId="1319337139">
    <w:abstractNumId w:val="6"/>
  </w:num>
  <w:num w:numId="9" w16cid:durableId="1294100513">
    <w:abstractNumId w:val="14"/>
  </w:num>
  <w:num w:numId="10" w16cid:durableId="1937708107">
    <w:abstractNumId w:val="2"/>
  </w:num>
  <w:num w:numId="11" w16cid:durableId="109978567">
    <w:abstractNumId w:val="5"/>
  </w:num>
  <w:num w:numId="12" w16cid:durableId="1943957313">
    <w:abstractNumId w:val="10"/>
  </w:num>
  <w:num w:numId="13" w16cid:durableId="1476214827">
    <w:abstractNumId w:val="11"/>
  </w:num>
  <w:num w:numId="14" w16cid:durableId="1962375355">
    <w:abstractNumId w:val="12"/>
  </w:num>
  <w:num w:numId="15" w16cid:durableId="1896351294">
    <w:abstractNumId w:val="1"/>
  </w:num>
  <w:num w:numId="16" w16cid:durableId="2079747866">
    <w:abstractNumId w:val="17"/>
  </w:num>
  <w:num w:numId="17" w16cid:durableId="1096369704">
    <w:abstractNumId w:val="3"/>
  </w:num>
  <w:num w:numId="18" w16cid:durableId="119111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0216E"/>
    <w:rsid w:val="00066237"/>
    <w:rsid w:val="00082443"/>
    <w:rsid w:val="00095AFA"/>
    <w:rsid w:val="000A33DD"/>
    <w:rsid w:val="000D546D"/>
    <w:rsid w:val="000F71C5"/>
    <w:rsid w:val="00113665"/>
    <w:rsid w:val="00114A97"/>
    <w:rsid w:val="001236B7"/>
    <w:rsid w:val="00140E8E"/>
    <w:rsid w:val="00144E7A"/>
    <w:rsid w:val="001520DB"/>
    <w:rsid w:val="00183F79"/>
    <w:rsid w:val="001A2DF4"/>
    <w:rsid w:val="001B128B"/>
    <w:rsid w:val="001F5224"/>
    <w:rsid w:val="00204DDC"/>
    <w:rsid w:val="0021487C"/>
    <w:rsid w:val="0028492D"/>
    <w:rsid w:val="00287558"/>
    <w:rsid w:val="00291B1D"/>
    <w:rsid w:val="002A1582"/>
    <w:rsid w:val="002A32D2"/>
    <w:rsid w:val="002E4E24"/>
    <w:rsid w:val="002E79A9"/>
    <w:rsid w:val="003032E4"/>
    <w:rsid w:val="00303C65"/>
    <w:rsid w:val="003112DE"/>
    <w:rsid w:val="00334747"/>
    <w:rsid w:val="00337446"/>
    <w:rsid w:val="00346C4D"/>
    <w:rsid w:val="0037649C"/>
    <w:rsid w:val="003A7DD5"/>
    <w:rsid w:val="003F6899"/>
    <w:rsid w:val="00413AEE"/>
    <w:rsid w:val="004229E9"/>
    <w:rsid w:val="004253DB"/>
    <w:rsid w:val="00436DA6"/>
    <w:rsid w:val="00445792"/>
    <w:rsid w:val="00451963"/>
    <w:rsid w:val="00452071"/>
    <w:rsid w:val="00467B34"/>
    <w:rsid w:val="0047132E"/>
    <w:rsid w:val="004714D3"/>
    <w:rsid w:val="004A4B85"/>
    <w:rsid w:val="004C1146"/>
    <w:rsid w:val="004C3935"/>
    <w:rsid w:val="004D270F"/>
    <w:rsid w:val="005254EB"/>
    <w:rsid w:val="00533807"/>
    <w:rsid w:val="005B07CF"/>
    <w:rsid w:val="005C40D0"/>
    <w:rsid w:val="005C4F09"/>
    <w:rsid w:val="00631B1B"/>
    <w:rsid w:val="00650167"/>
    <w:rsid w:val="00676C54"/>
    <w:rsid w:val="006C6D0A"/>
    <w:rsid w:val="006D247D"/>
    <w:rsid w:val="006D7461"/>
    <w:rsid w:val="006E5928"/>
    <w:rsid w:val="006F6CE1"/>
    <w:rsid w:val="007144CB"/>
    <w:rsid w:val="00732014"/>
    <w:rsid w:val="0073241A"/>
    <w:rsid w:val="00747D26"/>
    <w:rsid w:val="007643DF"/>
    <w:rsid w:val="00790987"/>
    <w:rsid w:val="00791D4A"/>
    <w:rsid w:val="007928BF"/>
    <w:rsid w:val="007A3247"/>
    <w:rsid w:val="007C3472"/>
    <w:rsid w:val="007D2417"/>
    <w:rsid w:val="00813F37"/>
    <w:rsid w:val="00821097"/>
    <w:rsid w:val="008244DE"/>
    <w:rsid w:val="00832CD9"/>
    <w:rsid w:val="008478F8"/>
    <w:rsid w:val="00864835"/>
    <w:rsid w:val="0088679D"/>
    <w:rsid w:val="008A2E12"/>
    <w:rsid w:val="008C6418"/>
    <w:rsid w:val="008E654C"/>
    <w:rsid w:val="00937037"/>
    <w:rsid w:val="009420BB"/>
    <w:rsid w:val="00983486"/>
    <w:rsid w:val="009D66D1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D0866"/>
    <w:rsid w:val="00AE21CA"/>
    <w:rsid w:val="00AE722C"/>
    <w:rsid w:val="00B05C64"/>
    <w:rsid w:val="00B11759"/>
    <w:rsid w:val="00B21F13"/>
    <w:rsid w:val="00B2472E"/>
    <w:rsid w:val="00B5284D"/>
    <w:rsid w:val="00B57B12"/>
    <w:rsid w:val="00B7216D"/>
    <w:rsid w:val="00BC2761"/>
    <w:rsid w:val="00BC462C"/>
    <w:rsid w:val="00C024C3"/>
    <w:rsid w:val="00C06108"/>
    <w:rsid w:val="00C23677"/>
    <w:rsid w:val="00C23D15"/>
    <w:rsid w:val="00C4401B"/>
    <w:rsid w:val="00C44A8D"/>
    <w:rsid w:val="00C56320"/>
    <w:rsid w:val="00C60C8D"/>
    <w:rsid w:val="00C64703"/>
    <w:rsid w:val="00C734E3"/>
    <w:rsid w:val="00C85571"/>
    <w:rsid w:val="00C92AE8"/>
    <w:rsid w:val="00CB735A"/>
    <w:rsid w:val="00CC4B12"/>
    <w:rsid w:val="00CD0903"/>
    <w:rsid w:val="00CD4E2B"/>
    <w:rsid w:val="00CF55BC"/>
    <w:rsid w:val="00D06326"/>
    <w:rsid w:val="00D17FDF"/>
    <w:rsid w:val="00D54842"/>
    <w:rsid w:val="00D65204"/>
    <w:rsid w:val="00D72843"/>
    <w:rsid w:val="00D766AF"/>
    <w:rsid w:val="00D91E76"/>
    <w:rsid w:val="00DB7521"/>
    <w:rsid w:val="00DC5FA8"/>
    <w:rsid w:val="00E12BC2"/>
    <w:rsid w:val="00E16E38"/>
    <w:rsid w:val="00E24D9F"/>
    <w:rsid w:val="00E26458"/>
    <w:rsid w:val="00E81BFF"/>
    <w:rsid w:val="00EC7BC4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NURTEN SAYI</cp:lastModifiedBy>
  <cp:revision>15</cp:revision>
  <cp:lastPrinted>2019-12-20T13:38:00Z</cp:lastPrinted>
  <dcterms:created xsi:type="dcterms:W3CDTF">2024-08-21T12:02:00Z</dcterms:created>
  <dcterms:modified xsi:type="dcterms:W3CDTF">2024-08-22T12:26:00Z</dcterms:modified>
</cp:coreProperties>
</file>