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6CED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72523336" w14:textId="310D418E" w:rsid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sz w:val="24"/>
          <w:szCs w:val="24"/>
        </w:rPr>
        <w:t>Fakültemize tedavi amaçlı başvuran hastalarımızın konsültasyon istem uygulamalarının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standardizasyonunun sağlanmasıdır.</w:t>
      </w:r>
    </w:p>
    <w:p w14:paraId="5307AAAF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39A79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11C9F78A" w14:textId="77777777" w:rsid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sz w:val="24"/>
          <w:szCs w:val="24"/>
        </w:rPr>
        <w:t>Konsültasyon faaliyetlerini, konsültasyon süreçlerinde görev yapan tüm çalışanları kapsar.</w:t>
      </w:r>
    </w:p>
    <w:p w14:paraId="73BB5FC8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A2BF9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5084E4B3" w14:textId="0892A9E0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3.1. Konsültasyon</w:t>
      </w:r>
      <w:r w:rsidRPr="00BC5368">
        <w:rPr>
          <w:rFonts w:ascii="Times New Roman" w:hAnsi="Times New Roman" w:cs="Times New Roman"/>
          <w:sz w:val="24"/>
          <w:szCs w:val="24"/>
        </w:rPr>
        <w:t>: Hastadan birinci derecede sorumlu hekimin, hasta izlemi sırasında değişik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uzmanlık alanlarının görüş ve uygulamalarına gereksinim olduğuna karar vermesi durumunda ya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hastanın isteği ve hekiminin uygun görmesi durumunda başka bir uzmanlık dalından meslektaşına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danışmasını.</w:t>
      </w:r>
    </w:p>
    <w:p w14:paraId="15469541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3.2. Sorumlu Hekim</w:t>
      </w:r>
      <w:r w:rsidRPr="00BC5368">
        <w:rPr>
          <w:rFonts w:ascii="Times New Roman" w:hAnsi="Times New Roman" w:cs="Times New Roman"/>
          <w:sz w:val="24"/>
          <w:szCs w:val="24"/>
        </w:rPr>
        <w:t>: Hastanın tanı ve tedavisinden birinci derecede sorumlu olan hekimini.</w:t>
      </w:r>
    </w:p>
    <w:p w14:paraId="41389BBC" w14:textId="736FD150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3.3. Konsültan Hekim:</w:t>
      </w:r>
      <w:r w:rsidRPr="00BC5368">
        <w:rPr>
          <w:rFonts w:ascii="Times New Roman" w:hAnsi="Times New Roman" w:cs="Times New Roman"/>
          <w:sz w:val="24"/>
          <w:szCs w:val="24"/>
        </w:rPr>
        <w:t xml:space="preserve"> Sorumlu hekim tarafından istenen konsültasyonu yanıtlamakla sorumlu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olan hekimi</w:t>
      </w:r>
    </w:p>
    <w:p w14:paraId="2AB1A75D" w14:textId="361335A1" w:rsid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sz w:val="24"/>
          <w:szCs w:val="24"/>
        </w:rPr>
        <w:t>3</w:t>
      </w:r>
      <w:r w:rsidRPr="00BC5368">
        <w:rPr>
          <w:rFonts w:ascii="Times New Roman" w:hAnsi="Times New Roman" w:cs="Times New Roman"/>
          <w:b/>
          <w:bCs/>
          <w:sz w:val="24"/>
          <w:szCs w:val="24"/>
        </w:rPr>
        <w:t>.4. Konsültasyon Formu:</w:t>
      </w:r>
      <w:r w:rsidRPr="00BC5368">
        <w:rPr>
          <w:rFonts w:ascii="Times New Roman" w:hAnsi="Times New Roman" w:cs="Times New Roman"/>
          <w:sz w:val="24"/>
          <w:szCs w:val="24"/>
        </w:rPr>
        <w:t xml:space="preserve"> Konsültasyon isteği ve sonucu ile ilgili bilgileri </w:t>
      </w:r>
      <w:r w:rsidRPr="00BC5368">
        <w:rPr>
          <w:rFonts w:ascii="Times New Roman" w:hAnsi="Times New Roman" w:cs="Times New Roman"/>
          <w:sz w:val="24"/>
          <w:szCs w:val="24"/>
        </w:rPr>
        <w:t>içeren</w:t>
      </w:r>
      <w:r w:rsidRPr="00BC5368">
        <w:rPr>
          <w:rFonts w:ascii="Times New Roman" w:hAnsi="Times New Roman" w:cs="Times New Roman"/>
          <w:sz w:val="24"/>
          <w:szCs w:val="24"/>
        </w:rPr>
        <w:t xml:space="preserve"> hem sorumlu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hekim hem de konsültan hekim tarafından açık ve net doldurulması gereken ve hastanenin güncel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otomasyon sisteminde yer alan formu</w:t>
      </w:r>
    </w:p>
    <w:p w14:paraId="2124EAD9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E6436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61CBA884" w14:textId="67BB2DFF" w:rsid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</w:t>
      </w:r>
      <w:r w:rsidRPr="00BC5368">
        <w:rPr>
          <w:rFonts w:ascii="Times New Roman" w:hAnsi="Times New Roman" w:cs="Times New Roman"/>
          <w:sz w:val="24"/>
          <w:szCs w:val="24"/>
        </w:rPr>
        <w:t>ekimler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5368">
        <w:rPr>
          <w:rFonts w:ascii="Times New Roman" w:hAnsi="Times New Roman" w:cs="Times New Roman"/>
          <w:sz w:val="24"/>
          <w:szCs w:val="24"/>
        </w:rPr>
        <w:t xml:space="preserve"> bu prosedürün uygulanmasından, ilgili klinik sorumluları, </w:t>
      </w:r>
      <w:r>
        <w:rPr>
          <w:rFonts w:ascii="Times New Roman" w:hAnsi="Times New Roman" w:cs="Times New Roman"/>
          <w:sz w:val="24"/>
          <w:szCs w:val="24"/>
        </w:rPr>
        <w:t>hekimler,</w:t>
      </w:r>
      <w:r w:rsidRPr="00BC5368">
        <w:rPr>
          <w:rFonts w:ascii="Times New Roman" w:hAnsi="Times New Roman" w:cs="Times New Roman"/>
          <w:sz w:val="24"/>
          <w:szCs w:val="24"/>
        </w:rPr>
        <w:t xml:space="preserve"> hemşireler, sağlık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teknikerleri, tıbbi sekreterler takibinden sorumludur.</w:t>
      </w:r>
    </w:p>
    <w:p w14:paraId="49FE33AB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CC630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645EE169" w14:textId="711AFA12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BC5368">
        <w:rPr>
          <w:rFonts w:ascii="Times New Roman" w:hAnsi="Times New Roman" w:cs="Times New Roman"/>
          <w:sz w:val="24"/>
          <w:szCs w:val="24"/>
        </w:rPr>
        <w:t>. Fakültemize tanı ve tedavi amacıyla başvuran hastalardan, hastanın anamnezine göre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 xml:space="preserve">hekimi kurum içi ve dişi konsültasyon isteğinde bulunabilir. </w:t>
      </w:r>
    </w:p>
    <w:p w14:paraId="7125477A" w14:textId="5CB455E9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BC5368">
        <w:rPr>
          <w:rFonts w:ascii="Times New Roman" w:hAnsi="Times New Roman" w:cs="Times New Roman"/>
          <w:sz w:val="24"/>
          <w:szCs w:val="24"/>
        </w:rPr>
        <w:t>. Sorumlu doktor konsültasyon isteyebileceği gibi, hastanın da konsültasyon isteme hakkı vardır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ve hastanın bu isteminin kabul edilmesi sorumlu doktorun inisiyatifindedir.</w:t>
      </w:r>
    </w:p>
    <w:p w14:paraId="50600A78" w14:textId="60FC8FA1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BC5368">
        <w:rPr>
          <w:rFonts w:ascii="Times New Roman" w:hAnsi="Times New Roman" w:cs="Times New Roman"/>
          <w:sz w:val="24"/>
          <w:szCs w:val="24"/>
        </w:rPr>
        <w:t xml:space="preserve">. Konsültasyon istemleri fakülte otomasyon sistemi üzerinden </w:t>
      </w:r>
      <w:r w:rsidRPr="00BC5368">
        <w:rPr>
          <w:rFonts w:ascii="Times New Roman" w:hAnsi="Times New Roman" w:cs="Times New Roman"/>
          <w:sz w:val="24"/>
          <w:szCs w:val="24"/>
        </w:rPr>
        <w:t>yapılır.</w:t>
      </w:r>
      <w:r w:rsidRPr="00BC5368">
        <w:rPr>
          <w:rFonts w:ascii="Times New Roman" w:hAnsi="Times New Roman" w:cs="Times New Roman"/>
          <w:sz w:val="24"/>
          <w:szCs w:val="24"/>
        </w:rPr>
        <w:t xml:space="preserve"> Konsültasyon istekleri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C5368">
        <w:rPr>
          <w:rFonts w:ascii="Times New Roman" w:hAnsi="Times New Roman" w:cs="Times New Roman"/>
          <w:sz w:val="24"/>
          <w:szCs w:val="24"/>
        </w:rPr>
        <w:t>özlü</w:t>
      </w:r>
      <w:r w:rsidRPr="00BC5368">
        <w:rPr>
          <w:rFonts w:ascii="Times New Roman" w:hAnsi="Times New Roman" w:cs="Times New Roman"/>
          <w:sz w:val="24"/>
          <w:szCs w:val="24"/>
        </w:rPr>
        <w:t xml:space="preserve"> olarak yapılmamalıdır. Acil durumlarda sözlü konsültasyon isteğinde bulunulabilir, ancak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sonrasında sorumlu hekimin otomasyon sisteminden konsültasyon formunu doldurması gereklidir.</w:t>
      </w:r>
    </w:p>
    <w:p w14:paraId="6205B5B7" w14:textId="5BEDC8C9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BC5368">
        <w:rPr>
          <w:rFonts w:ascii="Times New Roman" w:hAnsi="Times New Roman" w:cs="Times New Roman"/>
          <w:sz w:val="24"/>
          <w:szCs w:val="24"/>
        </w:rPr>
        <w:t xml:space="preserve"> İlgili hekim HBYS üzerinden konsültasyon formuna girer ve ilgili bölümleri eksiksiz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doldurur. İlgili hekim veya servis sağlık çalışanları tarafından konsültan istenen hekim/birim aranarak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konsültan istemi sözlü olarak da bildirilir.</w:t>
      </w:r>
    </w:p>
    <w:p w14:paraId="397BEA42" w14:textId="1E4DB6FC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BC5368">
        <w:rPr>
          <w:rFonts w:ascii="Times New Roman" w:hAnsi="Times New Roman" w:cs="Times New Roman"/>
          <w:sz w:val="24"/>
          <w:szCs w:val="24"/>
        </w:rPr>
        <w:t xml:space="preserve"> Konsültasyon talebini alan ilgili hekim/birim kendisine verilen konsültasyon istem formun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cevap bölümünü hastayı muayene ettikten ve değerlendirdikten doldurur ve imzalar. Konsültasyon 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 xml:space="preserve">ve cevabı net, anlaşılır bir </w:t>
      </w:r>
      <w:r w:rsidRPr="00BC5368">
        <w:rPr>
          <w:rFonts w:ascii="Times New Roman" w:hAnsi="Times New Roman" w:cs="Times New Roman"/>
          <w:sz w:val="24"/>
          <w:szCs w:val="24"/>
        </w:rPr>
        <w:t>tarzda</w:t>
      </w:r>
      <w:r w:rsidRPr="00BC5368">
        <w:rPr>
          <w:rFonts w:ascii="Times New Roman" w:hAnsi="Times New Roman" w:cs="Times New Roman"/>
          <w:sz w:val="24"/>
          <w:szCs w:val="24"/>
        </w:rPr>
        <w:t xml:space="preserve"> ve okunaklı bir şekilde yazılmalıdır. Konsültasyon cevabında hastaya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verilecek tedavi, takip süresi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açık bir şekilde belirtilir.</w:t>
      </w:r>
    </w:p>
    <w:p w14:paraId="42E98040" w14:textId="622DC64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5.6.</w:t>
      </w:r>
      <w:r w:rsidRPr="00BC5368">
        <w:rPr>
          <w:rFonts w:ascii="Times New Roman" w:hAnsi="Times New Roman" w:cs="Times New Roman"/>
          <w:sz w:val="24"/>
          <w:szCs w:val="24"/>
        </w:rPr>
        <w:t xml:space="preserve"> Konsültan hekim hastayı muayene edip HBYS üzerinden konsültasyon istek formunun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alanlarını doldurur. Yapılan konsültasyon ile ilgili hastaya verilecek tedavi, takip süresi vs. gibi hususları açık bir şekilde belirtilir, formu kaydeder ve konsültasyon işleyiş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sürecini kapatır.</w:t>
      </w:r>
    </w:p>
    <w:p w14:paraId="12E9E6E7" w14:textId="680568A9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5.7.</w:t>
      </w:r>
      <w:r w:rsidRPr="00BC5368">
        <w:rPr>
          <w:rFonts w:ascii="Times New Roman" w:hAnsi="Times New Roman" w:cs="Times New Roman"/>
          <w:sz w:val="24"/>
          <w:szCs w:val="24"/>
        </w:rPr>
        <w:t xml:space="preserve"> Fakülte </w:t>
      </w:r>
      <w:r>
        <w:rPr>
          <w:rFonts w:ascii="Times New Roman" w:hAnsi="Times New Roman" w:cs="Times New Roman"/>
          <w:sz w:val="24"/>
          <w:szCs w:val="24"/>
        </w:rPr>
        <w:t>dışı</w:t>
      </w:r>
      <w:r w:rsidRPr="00BC5368">
        <w:rPr>
          <w:rFonts w:ascii="Times New Roman" w:hAnsi="Times New Roman" w:cs="Times New Roman"/>
          <w:sz w:val="24"/>
          <w:szCs w:val="24"/>
        </w:rPr>
        <w:t xml:space="preserve"> diğer tedavi merkezlerinden konsültasyon isteği yapıldığında, ilgili hekim</w:t>
      </w:r>
    </w:p>
    <w:p w14:paraId="244191CE" w14:textId="44F3A29F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sz w:val="24"/>
          <w:szCs w:val="24"/>
        </w:rPr>
        <w:t xml:space="preserve">“Konsültasyon İstek Formu” üzerinde ilgili bölümleri/ </w:t>
      </w:r>
      <w:r w:rsidRPr="00BC5368">
        <w:rPr>
          <w:rFonts w:ascii="Times New Roman" w:hAnsi="Times New Roman" w:cs="Times New Roman"/>
          <w:sz w:val="24"/>
          <w:szCs w:val="24"/>
        </w:rPr>
        <w:t>konsültasyon</w:t>
      </w:r>
      <w:r w:rsidRPr="00BC5368">
        <w:rPr>
          <w:rFonts w:ascii="Times New Roman" w:hAnsi="Times New Roman" w:cs="Times New Roman"/>
          <w:sz w:val="24"/>
          <w:szCs w:val="24"/>
        </w:rPr>
        <w:t xml:space="preserve"> gereksinimlerini eksiksiz doldurarak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imzalar ve ilgili formu konsültasyon istemi yapılan birim ve doktora ulaştırılmak üzere hastaya verir.</w:t>
      </w:r>
    </w:p>
    <w:p w14:paraId="023FF94C" w14:textId="4822FAF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5.8.</w:t>
      </w:r>
      <w:r w:rsidRPr="00BC5368">
        <w:rPr>
          <w:rFonts w:ascii="Times New Roman" w:hAnsi="Times New Roman" w:cs="Times New Roman"/>
          <w:sz w:val="24"/>
          <w:szCs w:val="24"/>
        </w:rPr>
        <w:t xml:space="preserve"> Konsültan doktor, yapılan tedaviyi uygun görmediği takdirde, kanaatini konsültasyon belgesine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yazmakla yetinir. Yapılan tedavi ye müdahalede bulunamaz.</w:t>
      </w:r>
    </w:p>
    <w:p w14:paraId="65261D90" w14:textId="255CCC4C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5.9.</w:t>
      </w:r>
      <w:r w:rsidRPr="00BC5368">
        <w:rPr>
          <w:rFonts w:ascii="Times New Roman" w:hAnsi="Times New Roman" w:cs="Times New Roman"/>
          <w:sz w:val="24"/>
          <w:szCs w:val="24"/>
        </w:rPr>
        <w:t xml:space="preserve"> Sorumlu Hekim, konsültasyonunun zamanında yapılmasını takip etmeli ve konsültan doktorun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konsültasyon formuna yazdığı görüş ve önerileri mutlaka okumalıdır. Konsültasyon formunda, konsültan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hekimin konsültasyonun tamamlanmadığına ilişkin görüşü var ise bu dikkate almalı ve yineleyen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konsültasyon istekleri ile konsültasyon sürecinin tamamlanmasını sağlamalıdır.</w:t>
      </w:r>
    </w:p>
    <w:p w14:paraId="4612EFC2" w14:textId="151CA8DD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5.10.</w:t>
      </w:r>
      <w:r w:rsidRPr="00BC5368">
        <w:rPr>
          <w:rFonts w:ascii="Times New Roman" w:hAnsi="Times New Roman" w:cs="Times New Roman"/>
          <w:sz w:val="24"/>
          <w:szCs w:val="24"/>
        </w:rPr>
        <w:t xml:space="preserve"> Sorumlu Hekim, konsültasyon sonucuyla ilgili hastayı bilgilendirmelidir. Bilgi verme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sırasında saygılı davranmalı, hastanın psikolojik durumunu dikkate almalıdır.</w:t>
      </w:r>
    </w:p>
    <w:p w14:paraId="5F84D1AC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5.11.</w:t>
      </w:r>
      <w:r w:rsidRPr="00BC5368">
        <w:rPr>
          <w:rFonts w:ascii="Times New Roman" w:hAnsi="Times New Roman" w:cs="Times New Roman"/>
          <w:sz w:val="24"/>
          <w:szCs w:val="24"/>
        </w:rPr>
        <w:t xml:space="preserve"> Konsültan hekim, konsültasyon isteğine en kısa zamanda yanıt vermekle sorumludur.</w:t>
      </w:r>
    </w:p>
    <w:p w14:paraId="1E8EDD5B" w14:textId="1D16A596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BC53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5368">
        <w:rPr>
          <w:rFonts w:ascii="Times New Roman" w:hAnsi="Times New Roman" w:cs="Times New Roman"/>
          <w:sz w:val="24"/>
          <w:szCs w:val="24"/>
        </w:rPr>
        <w:t>. Konsültan hekim hastadan en az sorumlu hekim kadar sorumludur. Konsültan hekim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konsültasyon sürecini sorumlu hekim ile iletişim halinde yürütmelidir. İletişim, hekimlik mesleği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kurallarına uygun olmalıdır.</w:t>
      </w:r>
    </w:p>
    <w:p w14:paraId="69CEA96C" w14:textId="5C64D48E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5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5368">
        <w:rPr>
          <w:rFonts w:ascii="Times New Roman" w:hAnsi="Times New Roman" w:cs="Times New Roman"/>
          <w:sz w:val="24"/>
          <w:szCs w:val="24"/>
        </w:rPr>
        <w:t xml:space="preserve"> Hekim hastasını konsültasyondan kaynaklanan gecikmelerden haberdar etmekle yükümlüdür.</w:t>
      </w:r>
    </w:p>
    <w:p w14:paraId="711DBC0A" w14:textId="197FD1A4" w:rsid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BC53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5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5368">
        <w:rPr>
          <w:rFonts w:ascii="Times New Roman" w:hAnsi="Times New Roman" w:cs="Times New Roman"/>
          <w:sz w:val="24"/>
          <w:szCs w:val="24"/>
        </w:rPr>
        <w:t xml:space="preserve"> Konsültan hekimler, konsültasyon isteğine olabildiğince çabuk ve etkin biçimde yanıt verirler.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Acil durumda istenen konsültasyonlarda; konsültasyon, konsültan hekim tarafından aciliyetlerine göre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68">
        <w:rPr>
          <w:rFonts w:ascii="Times New Roman" w:hAnsi="Times New Roman" w:cs="Times New Roman"/>
          <w:sz w:val="24"/>
          <w:szCs w:val="24"/>
        </w:rPr>
        <w:t>geç 30 dakika içinde gerçekleştirilir.</w:t>
      </w:r>
    </w:p>
    <w:p w14:paraId="51F6ECD1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F1564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470DF" w14:textId="77777777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7. İLGİLİ DOKÜMANLAR</w:t>
      </w:r>
    </w:p>
    <w:p w14:paraId="575B0928" w14:textId="28A7F546" w:rsidR="00BC5368" w:rsidRPr="00BC5368" w:rsidRDefault="00BC5368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68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BC53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Konsültasyon Formu</w:t>
      </w:r>
      <w:r w:rsidRPr="00BC5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4E24" w14:textId="62DA598F" w:rsidR="00291B1D" w:rsidRPr="00BC5368" w:rsidRDefault="00291B1D" w:rsidP="00BC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BC53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63658" w14:textId="77777777" w:rsidR="00EE1B45" w:rsidRDefault="00EE1B45" w:rsidP="00413AEE">
      <w:pPr>
        <w:spacing w:after="0" w:line="240" w:lineRule="auto"/>
      </w:pPr>
      <w:r>
        <w:separator/>
      </w:r>
    </w:p>
  </w:endnote>
  <w:endnote w:type="continuationSeparator" w:id="0">
    <w:p w14:paraId="721960A6" w14:textId="77777777" w:rsidR="00EE1B45" w:rsidRDefault="00EE1B45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C3204" w14:textId="77777777" w:rsidR="00EE1B45" w:rsidRDefault="00EE1B45" w:rsidP="00413AEE">
      <w:pPr>
        <w:spacing w:after="0" w:line="240" w:lineRule="auto"/>
      </w:pPr>
      <w:r>
        <w:separator/>
      </w:r>
    </w:p>
  </w:footnote>
  <w:footnote w:type="continuationSeparator" w:id="0">
    <w:p w14:paraId="59494EEC" w14:textId="77777777" w:rsidR="00EE1B45" w:rsidRDefault="00EE1B45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109B437" w:rsidR="00AE722C" w:rsidRPr="00EF0D5A" w:rsidRDefault="00AE0FF7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S.HB.PR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802883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BC536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5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7B4A15" w14:textId="4DD9529B" w:rsidR="00BC5368" w:rsidRPr="00BC5368" w:rsidRDefault="00BC5368" w:rsidP="00BC536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BC53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KONSÜLTASYON UYGULAMALARI</w:t>
          </w:r>
        </w:p>
        <w:p w14:paraId="2A3C374C" w14:textId="30D5DE66" w:rsidR="00AE722C" w:rsidRPr="00EF0D5A" w:rsidRDefault="00BC5368" w:rsidP="00BC536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BC53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2DA"/>
    <w:multiLevelType w:val="hybridMultilevel"/>
    <w:tmpl w:val="59301862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5BC1"/>
    <w:multiLevelType w:val="hybridMultilevel"/>
    <w:tmpl w:val="75862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653F"/>
    <w:multiLevelType w:val="hybridMultilevel"/>
    <w:tmpl w:val="B7525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35DA"/>
    <w:multiLevelType w:val="hybridMultilevel"/>
    <w:tmpl w:val="4948D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6B64"/>
    <w:multiLevelType w:val="hybridMultilevel"/>
    <w:tmpl w:val="318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210AE"/>
    <w:multiLevelType w:val="hybridMultilevel"/>
    <w:tmpl w:val="3F564F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E6C0A"/>
    <w:multiLevelType w:val="hybridMultilevel"/>
    <w:tmpl w:val="212C0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1"/>
  </w:num>
  <w:num w:numId="2" w16cid:durableId="763451095">
    <w:abstractNumId w:val="6"/>
  </w:num>
  <w:num w:numId="3" w16cid:durableId="493306111">
    <w:abstractNumId w:val="4"/>
  </w:num>
  <w:num w:numId="4" w16cid:durableId="1103569002">
    <w:abstractNumId w:val="2"/>
  </w:num>
  <w:num w:numId="5" w16cid:durableId="1219126834">
    <w:abstractNumId w:val="9"/>
  </w:num>
  <w:num w:numId="6" w16cid:durableId="159808127">
    <w:abstractNumId w:val="1"/>
  </w:num>
  <w:num w:numId="7" w16cid:durableId="879588692">
    <w:abstractNumId w:val="10"/>
  </w:num>
  <w:num w:numId="8" w16cid:durableId="1329600277">
    <w:abstractNumId w:val="3"/>
  </w:num>
  <w:num w:numId="9" w16cid:durableId="1915623803">
    <w:abstractNumId w:val="5"/>
  </w:num>
  <w:num w:numId="10" w16cid:durableId="1848327240">
    <w:abstractNumId w:val="8"/>
  </w:num>
  <w:num w:numId="11" w16cid:durableId="1519196091">
    <w:abstractNumId w:val="0"/>
  </w:num>
  <w:num w:numId="12" w16cid:durableId="1944341295">
    <w:abstractNumId w:val="12"/>
  </w:num>
  <w:num w:numId="13" w16cid:durableId="2021351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F71C5"/>
    <w:rsid w:val="00113665"/>
    <w:rsid w:val="00123430"/>
    <w:rsid w:val="001236B7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34747"/>
    <w:rsid w:val="00346C4D"/>
    <w:rsid w:val="003723F8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86181"/>
    <w:rsid w:val="004C3935"/>
    <w:rsid w:val="004D270F"/>
    <w:rsid w:val="004E4C0C"/>
    <w:rsid w:val="00533807"/>
    <w:rsid w:val="005A0FA7"/>
    <w:rsid w:val="005B07CF"/>
    <w:rsid w:val="005C40D0"/>
    <w:rsid w:val="00647B04"/>
    <w:rsid w:val="00650167"/>
    <w:rsid w:val="006667FD"/>
    <w:rsid w:val="0069472B"/>
    <w:rsid w:val="006C6D0A"/>
    <w:rsid w:val="006D247D"/>
    <w:rsid w:val="006D7461"/>
    <w:rsid w:val="006D7CFE"/>
    <w:rsid w:val="006E5928"/>
    <w:rsid w:val="006F139A"/>
    <w:rsid w:val="006F4BC2"/>
    <w:rsid w:val="006F6CE1"/>
    <w:rsid w:val="007144CB"/>
    <w:rsid w:val="00732014"/>
    <w:rsid w:val="0073241A"/>
    <w:rsid w:val="007643DF"/>
    <w:rsid w:val="007759CF"/>
    <w:rsid w:val="00790987"/>
    <w:rsid w:val="007928BF"/>
    <w:rsid w:val="007C3472"/>
    <w:rsid w:val="007F47D2"/>
    <w:rsid w:val="00802883"/>
    <w:rsid w:val="00813F37"/>
    <w:rsid w:val="00821097"/>
    <w:rsid w:val="00864835"/>
    <w:rsid w:val="008A2E12"/>
    <w:rsid w:val="008A534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B5A68"/>
    <w:rsid w:val="00AC3AB0"/>
    <w:rsid w:val="00AE0FF7"/>
    <w:rsid w:val="00AE21CA"/>
    <w:rsid w:val="00AE29B9"/>
    <w:rsid w:val="00AE722C"/>
    <w:rsid w:val="00B05C64"/>
    <w:rsid w:val="00B57B12"/>
    <w:rsid w:val="00B7216D"/>
    <w:rsid w:val="00B75B9B"/>
    <w:rsid w:val="00BC2761"/>
    <w:rsid w:val="00BC5368"/>
    <w:rsid w:val="00BC6E56"/>
    <w:rsid w:val="00BF46A1"/>
    <w:rsid w:val="00C024C3"/>
    <w:rsid w:val="00C23D15"/>
    <w:rsid w:val="00C4401B"/>
    <w:rsid w:val="00C44A8D"/>
    <w:rsid w:val="00C51E02"/>
    <w:rsid w:val="00C85571"/>
    <w:rsid w:val="00CC4B12"/>
    <w:rsid w:val="00CD0903"/>
    <w:rsid w:val="00CD3D93"/>
    <w:rsid w:val="00CD4E2B"/>
    <w:rsid w:val="00CF55BC"/>
    <w:rsid w:val="00D06326"/>
    <w:rsid w:val="00D17FDF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12BC2"/>
    <w:rsid w:val="00E16E38"/>
    <w:rsid w:val="00E24D9F"/>
    <w:rsid w:val="00E26458"/>
    <w:rsid w:val="00E50808"/>
    <w:rsid w:val="00E81BFF"/>
    <w:rsid w:val="00EA0C24"/>
    <w:rsid w:val="00EA4CA6"/>
    <w:rsid w:val="00EA7EE8"/>
    <w:rsid w:val="00ED3A19"/>
    <w:rsid w:val="00EE1B45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2024-08-22T08:18:00Z</dcterms:created>
  <dcterms:modified xsi:type="dcterms:W3CDTF">2024-08-22T08:18:00Z</dcterms:modified>
</cp:coreProperties>
</file>