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836"/>
        <w:tblW w:w="10225" w:type="dxa"/>
        <w:tblLook w:val="04A0" w:firstRow="1" w:lastRow="0" w:firstColumn="1" w:lastColumn="0" w:noHBand="0" w:noVBand="1"/>
      </w:tblPr>
      <w:tblGrid>
        <w:gridCol w:w="3434"/>
        <w:gridCol w:w="6791"/>
      </w:tblGrid>
      <w:tr w:rsidR="00CD4E2B" w:rsidRPr="00F502D6" w14:paraId="0105C926" w14:textId="77777777" w:rsidTr="00EF0D5A">
        <w:trPr>
          <w:trHeight w:val="70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5B9DFA0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GÖSTERGE KODU</w:t>
            </w:r>
          </w:p>
        </w:tc>
        <w:tc>
          <w:tcPr>
            <w:tcW w:w="6791" w:type="dxa"/>
            <w:shd w:val="clear" w:color="auto" w:fill="FFFFFF" w:themeFill="background1"/>
            <w:vAlign w:val="center"/>
          </w:tcPr>
          <w:p w14:paraId="46C4A549" w14:textId="74759A3B" w:rsidR="00CD4E2B" w:rsidRPr="00E12BC2" w:rsidRDefault="00EE7183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GKG</w:t>
            </w:r>
            <w:r w:rsidR="005C4F09">
              <w:rPr>
                <w:rFonts w:cs="Times New Roman"/>
              </w:rPr>
              <w:t>40</w:t>
            </w:r>
          </w:p>
        </w:tc>
      </w:tr>
      <w:tr w:rsidR="00CD4E2B" w:rsidRPr="00F502D6" w14:paraId="7157752B" w14:textId="77777777" w:rsidTr="00EE7183">
        <w:trPr>
          <w:trHeight w:val="9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602724C" w14:textId="20E17662" w:rsidR="00CD4E2B" w:rsidRPr="00AE722C" w:rsidRDefault="00D72843" w:rsidP="00CD4E2B">
            <w:pPr>
              <w:jc w:val="center"/>
              <w:rPr>
                <w:rFonts w:cstheme="minorHAnsi"/>
                <w:b/>
                <w:bCs/>
              </w:rPr>
            </w:pPr>
            <w:r w:rsidRPr="00AE722C">
              <w:rPr>
                <w:rFonts w:cstheme="minorHAnsi"/>
                <w:b/>
                <w:bCs/>
              </w:rPr>
              <w:t xml:space="preserve">GÖSTERGE </w:t>
            </w:r>
            <w:r w:rsidR="00F25BA8" w:rsidRPr="00AE722C">
              <w:rPr>
                <w:rFonts w:cstheme="minorHAnsi"/>
                <w:b/>
                <w:bCs/>
              </w:rPr>
              <w:t>TANIM</w:t>
            </w:r>
            <w:r w:rsidRPr="00AE722C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791" w:type="dxa"/>
            <w:vAlign w:val="center"/>
          </w:tcPr>
          <w:p w14:paraId="36E7AFFE" w14:textId="64CAC7BD" w:rsidR="00CD4E2B" w:rsidRPr="00AE722C" w:rsidRDefault="005C4F09" w:rsidP="005C4F09">
            <w:pPr>
              <w:rPr>
                <w:rFonts w:cstheme="minorHAnsi"/>
              </w:rPr>
            </w:pPr>
            <w:r w:rsidRPr="005C4F09">
              <w:rPr>
                <w:rFonts w:cstheme="minorHAnsi"/>
              </w:rPr>
              <w:t>Cerrahi operasyon sonrasında operasyon ilişkili sebeplerle ameliyathaneye geri</w:t>
            </w:r>
            <w:r>
              <w:rPr>
                <w:rFonts w:cstheme="minorHAnsi"/>
              </w:rPr>
              <w:t xml:space="preserve"> </w:t>
            </w:r>
            <w:r w:rsidRPr="005C4F09">
              <w:rPr>
                <w:rFonts w:cstheme="minorHAnsi"/>
              </w:rPr>
              <w:t>dönen hastaların oranını ifade etmektedir.</w:t>
            </w:r>
          </w:p>
        </w:tc>
      </w:tr>
      <w:tr w:rsidR="00CD4E2B" w:rsidRPr="00F502D6" w14:paraId="03EF1FAD" w14:textId="77777777" w:rsidTr="0028492D">
        <w:trPr>
          <w:trHeight w:val="74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336E0EA" w14:textId="77777777" w:rsidR="00CD4E2B" w:rsidRPr="00AE722C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AE722C">
              <w:rPr>
                <w:rFonts w:cs="Times New Roman"/>
                <w:b/>
                <w:bCs/>
              </w:rPr>
              <w:t>AMAÇ</w:t>
            </w:r>
          </w:p>
        </w:tc>
        <w:tc>
          <w:tcPr>
            <w:tcW w:w="6791" w:type="dxa"/>
          </w:tcPr>
          <w:p w14:paraId="2B5F593C" w14:textId="7FFBDC9C" w:rsidR="00CD4E2B" w:rsidRPr="007928BF" w:rsidRDefault="005C4F09" w:rsidP="005C4F09">
            <w:pPr>
              <w:rPr>
                <w:rFonts w:cs="Times New Roman"/>
              </w:rPr>
            </w:pPr>
            <w:r w:rsidRPr="005C4F09">
              <w:rPr>
                <w:rFonts w:cs="Times New Roman"/>
              </w:rPr>
              <w:t>Operasyon ilişkili sebeplerle ameliyathaneye geri dönen hastaların nedenlerinin tespit</w:t>
            </w:r>
            <w:r>
              <w:rPr>
                <w:rFonts w:cs="Times New Roman"/>
              </w:rPr>
              <w:t xml:space="preserve"> </w:t>
            </w:r>
            <w:r w:rsidRPr="005C4F09">
              <w:rPr>
                <w:rFonts w:cs="Times New Roman"/>
              </w:rPr>
              <w:t>edilip gerekli iyileştirme çalışmalarının yapılmasıdır.</w:t>
            </w:r>
          </w:p>
        </w:tc>
      </w:tr>
      <w:tr w:rsidR="00CD4E2B" w:rsidRPr="00F502D6" w14:paraId="787F3FB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079EF144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HESAPLAMA YÖNTEMİ</w:t>
            </w:r>
          </w:p>
        </w:tc>
        <w:tc>
          <w:tcPr>
            <w:tcW w:w="6791" w:type="dxa"/>
            <w:vAlign w:val="center"/>
          </w:tcPr>
          <w:p w14:paraId="26B25611" w14:textId="77777777" w:rsidR="005C4F09" w:rsidRPr="005C4F09" w:rsidRDefault="005C4F09" w:rsidP="005C4F09">
            <w:pPr>
              <w:rPr>
                <w:rFonts w:cs="Times New Roman"/>
              </w:rPr>
            </w:pPr>
            <w:r w:rsidRPr="005C4F09">
              <w:rPr>
                <w:rFonts w:cs="Times New Roman"/>
              </w:rPr>
              <w:t>İlgili dönemde;</w:t>
            </w:r>
          </w:p>
          <w:p w14:paraId="779A60C4" w14:textId="04592DF0" w:rsidR="00CD4E2B" w:rsidRPr="007928BF" w:rsidRDefault="005C4F09" w:rsidP="005C4F09">
            <w:pPr>
              <w:rPr>
                <w:rFonts w:cs="Times New Roman"/>
              </w:rPr>
            </w:pPr>
            <w:r w:rsidRPr="005C4F09">
              <w:rPr>
                <w:rFonts w:cs="Times New Roman"/>
              </w:rPr>
              <w:t>(Paydada yer alan hastalardan operasyon ile ilişkili sebeplerle 72 saat içinde</w:t>
            </w:r>
            <w:r>
              <w:rPr>
                <w:rFonts w:cs="Times New Roman"/>
              </w:rPr>
              <w:t xml:space="preserve"> </w:t>
            </w:r>
            <w:r w:rsidRPr="005C4F09">
              <w:rPr>
                <w:rFonts w:cs="Times New Roman"/>
              </w:rPr>
              <w:t>ameliyathaneye planlanmamış geri dönüş sayısı / Cerrahi operasyon gerçekleştirilen tekil</w:t>
            </w:r>
            <w:r>
              <w:rPr>
                <w:rFonts w:cs="Times New Roman"/>
              </w:rPr>
              <w:t xml:space="preserve"> </w:t>
            </w:r>
            <w:r w:rsidRPr="005C4F09">
              <w:rPr>
                <w:rFonts w:cs="Times New Roman"/>
              </w:rPr>
              <w:t>hasta sayısı) x 100</w:t>
            </w:r>
          </w:p>
        </w:tc>
      </w:tr>
      <w:tr w:rsidR="00CD4E2B" w:rsidRPr="00F502D6" w14:paraId="38654334" w14:textId="77777777" w:rsidTr="00EF0D5A">
        <w:trPr>
          <w:trHeight w:val="538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4BBCA0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ALT GÖSTERGELER</w:t>
            </w:r>
          </w:p>
        </w:tc>
        <w:tc>
          <w:tcPr>
            <w:tcW w:w="6791" w:type="dxa"/>
          </w:tcPr>
          <w:p w14:paraId="7341A509" w14:textId="0E87294D" w:rsidR="00CD4E2B" w:rsidRPr="0037649C" w:rsidRDefault="0028492D" w:rsidP="00CD4E2B">
            <w:pPr>
              <w:rPr>
                <w:rFonts w:cs="Times New Roman"/>
              </w:rPr>
            </w:pPr>
            <w:r>
              <w:t>-</w:t>
            </w:r>
          </w:p>
        </w:tc>
      </w:tr>
      <w:tr w:rsidR="00CD4E2B" w:rsidRPr="00F502D6" w14:paraId="3CB3A814" w14:textId="77777777" w:rsidTr="00EE7183">
        <w:trPr>
          <w:trHeight w:val="381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1FD00253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KAYNAĞI</w:t>
            </w:r>
          </w:p>
        </w:tc>
        <w:tc>
          <w:tcPr>
            <w:tcW w:w="6791" w:type="dxa"/>
          </w:tcPr>
          <w:p w14:paraId="09F5FB3A" w14:textId="0C52A5FC" w:rsidR="00CD4E2B" w:rsidRPr="007928BF" w:rsidRDefault="00EE7183" w:rsidP="00CD4E2B">
            <w:pPr>
              <w:rPr>
                <w:rFonts w:cs="Times New Roman"/>
              </w:rPr>
            </w:pPr>
            <w:r>
              <w:t>HBYS Kayıtları, tutanaklar ve formlar</w:t>
            </w:r>
          </w:p>
        </w:tc>
      </w:tr>
      <w:tr w:rsidR="00CD4E2B" w:rsidRPr="00F502D6" w14:paraId="050654E5" w14:textId="77777777" w:rsidTr="00EF0D5A">
        <w:trPr>
          <w:trHeight w:val="6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43D018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HEDEF DEĞER</w:t>
            </w:r>
          </w:p>
        </w:tc>
        <w:tc>
          <w:tcPr>
            <w:tcW w:w="6791" w:type="dxa"/>
            <w:vAlign w:val="center"/>
          </w:tcPr>
          <w:p w14:paraId="6B9317D6" w14:textId="0129DF9D" w:rsidR="00CD4E2B" w:rsidRPr="00A73F94" w:rsidRDefault="0028492D" w:rsidP="00CD4E2B">
            <w:pPr>
              <w:rPr>
                <w:rFonts w:cs="Times New Roman"/>
                <w:b/>
              </w:rPr>
            </w:pPr>
            <w:r w:rsidRPr="0028492D">
              <w:rPr>
                <w:rFonts w:cs="Times New Roman"/>
                <w:b/>
              </w:rPr>
              <w:t xml:space="preserve">≤ </w:t>
            </w:r>
            <w:proofErr w:type="gramStart"/>
            <w:r w:rsidRPr="0028492D">
              <w:rPr>
                <w:rFonts w:cs="Times New Roman"/>
                <w:b/>
              </w:rPr>
              <w:t xml:space="preserve">% </w:t>
            </w:r>
            <w:r w:rsidR="00D766AF">
              <w:rPr>
                <w:rFonts w:cs="Times New Roman"/>
                <w:b/>
              </w:rPr>
              <w:t>5</w:t>
            </w:r>
            <w:proofErr w:type="gramEnd"/>
          </w:p>
        </w:tc>
      </w:tr>
      <w:tr w:rsidR="00CD4E2B" w:rsidRPr="00F502D6" w14:paraId="51BCAF05" w14:textId="77777777" w:rsidTr="00EF0D5A">
        <w:trPr>
          <w:trHeight w:val="504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EF39B3F" w14:textId="3ECF12F4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 xml:space="preserve">VERİ </w:t>
            </w:r>
            <w:r w:rsidR="00F25BA8" w:rsidRPr="00EF0D5A">
              <w:rPr>
                <w:rFonts w:cs="Times New Roman"/>
                <w:b/>
                <w:bCs/>
              </w:rPr>
              <w:t>VERİŞ PERİYODU</w:t>
            </w:r>
          </w:p>
        </w:tc>
        <w:tc>
          <w:tcPr>
            <w:tcW w:w="6791" w:type="dxa"/>
            <w:vAlign w:val="center"/>
          </w:tcPr>
          <w:p w14:paraId="4297B9B8" w14:textId="725695FD" w:rsidR="00CD4E2B" w:rsidRPr="007928BF" w:rsidRDefault="005C4F09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3 Aylık</w:t>
            </w:r>
          </w:p>
        </w:tc>
      </w:tr>
      <w:tr w:rsidR="00CD4E2B" w:rsidRPr="00F502D6" w14:paraId="0F79E01D" w14:textId="77777777" w:rsidTr="00EF0D5A">
        <w:trPr>
          <w:trHeight w:val="512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4E93313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VERİ ANALİZ PERİYODU</w:t>
            </w:r>
          </w:p>
        </w:tc>
        <w:tc>
          <w:tcPr>
            <w:tcW w:w="6791" w:type="dxa"/>
            <w:vAlign w:val="center"/>
          </w:tcPr>
          <w:p w14:paraId="7FD452D0" w14:textId="695F6F75" w:rsidR="00EF0D5A" w:rsidRPr="007928BF" w:rsidRDefault="005C4F09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Yıllık</w:t>
            </w:r>
            <w:r w:rsidR="00EF0D5A">
              <w:rPr>
                <w:rFonts w:cs="Times New Roman"/>
              </w:rPr>
              <w:t xml:space="preserve"> </w:t>
            </w:r>
          </w:p>
        </w:tc>
      </w:tr>
      <w:tr w:rsidR="00CD4E2B" w:rsidRPr="00F502D6" w14:paraId="4F82719C" w14:textId="77777777" w:rsidTr="00EF0D5A">
        <w:trPr>
          <w:trHeight w:val="33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197776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SORUMLULAR</w:t>
            </w:r>
          </w:p>
        </w:tc>
        <w:tc>
          <w:tcPr>
            <w:tcW w:w="6791" w:type="dxa"/>
            <w:vAlign w:val="center"/>
          </w:tcPr>
          <w:p w14:paraId="3ACC6D1B" w14:textId="15089C9B" w:rsidR="00CD4E2B" w:rsidRPr="007928BF" w:rsidRDefault="00D766AF" w:rsidP="00CD4E2B">
            <w:pPr>
              <w:rPr>
                <w:rFonts w:cs="Times New Roman"/>
              </w:rPr>
            </w:pPr>
            <w:r>
              <w:rPr>
                <w:rFonts w:cs="Times New Roman"/>
              </w:rPr>
              <w:t>İlgili Bölüm Hekimleri</w:t>
            </w:r>
            <w:r w:rsidR="005C4F09">
              <w:rPr>
                <w:rFonts w:cs="Times New Roman"/>
              </w:rPr>
              <w:t xml:space="preserve"> ve Çalışanları</w:t>
            </w:r>
          </w:p>
        </w:tc>
      </w:tr>
      <w:tr w:rsidR="00CD4E2B" w:rsidRPr="00F502D6" w14:paraId="41401C04" w14:textId="77777777" w:rsidTr="00EF0D5A">
        <w:trPr>
          <w:trHeight w:val="655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A4D4E7A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SONUÇLARIN</w:t>
            </w:r>
          </w:p>
          <w:p w14:paraId="62C8923C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PAYLAŞILACAĞI KİŞİLER</w:t>
            </w:r>
          </w:p>
        </w:tc>
        <w:tc>
          <w:tcPr>
            <w:tcW w:w="6791" w:type="dxa"/>
            <w:vAlign w:val="center"/>
          </w:tcPr>
          <w:p w14:paraId="439EE190" w14:textId="4B111681" w:rsidR="00CD4E2B" w:rsidRPr="007928BF" w:rsidRDefault="00D766AF" w:rsidP="00CD4E2B">
            <w:pPr>
              <w:rPr>
                <w:rFonts w:cs="Times New Roman"/>
              </w:rPr>
            </w:pPr>
            <w:r>
              <w:t>İlgili Bölüm Hekimleri, Hasta Güvenliği Komitesi</w:t>
            </w:r>
            <w:r w:rsidR="00EF0D5A">
              <w:rPr>
                <w:rFonts w:cs="Times New Roman"/>
              </w:rPr>
              <w:t xml:space="preserve">, </w:t>
            </w:r>
            <w:r w:rsidR="00CD4E2B" w:rsidRPr="007928BF">
              <w:rPr>
                <w:rFonts w:cs="Times New Roman"/>
              </w:rPr>
              <w:t xml:space="preserve">Üst Yönetim </w:t>
            </w:r>
          </w:p>
        </w:tc>
      </w:tr>
      <w:tr w:rsidR="00CD4E2B" w:rsidRPr="00F502D6" w14:paraId="09124268" w14:textId="77777777" w:rsidTr="00EF0D5A">
        <w:trPr>
          <w:trHeight w:val="796"/>
        </w:trPr>
        <w:tc>
          <w:tcPr>
            <w:tcW w:w="3434" w:type="dxa"/>
            <w:shd w:val="clear" w:color="auto" w:fill="B8CCE4" w:themeFill="accent1" w:themeFillTint="66"/>
            <w:vAlign w:val="center"/>
          </w:tcPr>
          <w:p w14:paraId="537FA2F6" w14:textId="77777777" w:rsidR="00CD4E2B" w:rsidRPr="00EF0D5A" w:rsidRDefault="00CD4E2B" w:rsidP="00CD4E2B">
            <w:pPr>
              <w:jc w:val="center"/>
              <w:rPr>
                <w:rFonts w:cs="Times New Roman"/>
                <w:b/>
                <w:bCs/>
              </w:rPr>
            </w:pPr>
            <w:r w:rsidRPr="00EF0D5A">
              <w:rPr>
                <w:rFonts w:cs="Times New Roman"/>
                <w:b/>
                <w:bCs/>
              </w:rPr>
              <w:t>DİKKAT EDİLECEK HUSUSLAR</w:t>
            </w:r>
          </w:p>
        </w:tc>
        <w:tc>
          <w:tcPr>
            <w:tcW w:w="6791" w:type="dxa"/>
            <w:vAlign w:val="center"/>
          </w:tcPr>
          <w:p w14:paraId="7424461A" w14:textId="50257771" w:rsidR="005C4F09" w:rsidRPr="005C4F09" w:rsidRDefault="005C4F09" w:rsidP="005C4F09">
            <w:pPr>
              <w:rPr>
                <w:rFonts w:cs="Times New Roman"/>
              </w:rPr>
            </w:pPr>
            <w:r w:rsidRPr="005C4F09">
              <w:rPr>
                <w:rFonts w:cs="Times New Roman"/>
              </w:rPr>
              <w:t>Operasyon sonrası, operasyonla ilişkili aşağıda belirlenmiş olan sebepler dikkate</w:t>
            </w:r>
            <w:r>
              <w:rPr>
                <w:rFonts w:cs="Times New Roman"/>
              </w:rPr>
              <w:t xml:space="preserve"> </w:t>
            </w:r>
            <w:r w:rsidRPr="005C4F09">
              <w:rPr>
                <w:rFonts w:cs="Times New Roman"/>
              </w:rPr>
              <w:t>alınacaktır:</w:t>
            </w:r>
          </w:p>
          <w:p w14:paraId="2EA2389A" w14:textId="1F117357" w:rsidR="005C4F09" w:rsidRPr="005C4F09" w:rsidRDefault="005C4F09" w:rsidP="005C4F09">
            <w:pPr>
              <w:pStyle w:val="ListeParagraf"/>
              <w:numPr>
                <w:ilvl w:val="0"/>
                <w:numId w:val="5"/>
              </w:numPr>
              <w:rPr>
                <w:rFonts w:cs="Times New Roman"/>
              </w:rPr>
            </w:pPr>
            <w:r w:rsidRPr="005C4F09">
              <w:rPr>
                <w:rFonts w:cs="Times New Roman"/>
              </w:rPr>
              <w:t>Kanama</w:t>
            </w:r>
          </w:p>
          <w:p w14:paraId="206227D1" w14:textId="1F3828DE" w:rsidR="005C4F09" w:rsidRPr="005C4F09" w:rsidRDefault="005C4F09" w:rsidP="005C4F09">
            <w:pPr>
              <w:pStyle w:val="ListeParagraf"/>
              <w:numPr>
                <w:ilvl w:val="0"/>
                <w:numId w:val="5"/>
              </w:numPr>
              <w:rPr>
                <w:rFonts w:cs="Times New Roman"/>
              </w:rPr>
            </w:pPr>
            <w:r w:rsidRPr="005C4F09">
              <w:rPr>
                <w:rFonts w:cs="Times New Roman"/>
              </w:rPr>
              <w:t>Yara açılması (ayrışması)</w:t>
            </w:r>
          </w:p>
          <w:p w14:paraId="709E356B" w14:textId="6F37DE96" w:rsidR="005C4F09" w:rsidRPr="005C4F09" w:rsidRDefault="005C4F09" w:rsidP="005C4F09">
            <w:pPr>
              <w:pStyle w:val="ListeParagraf"/>
              <w:numPr>
                <w:ilvl w:val="0"/>
                <w:numId w:val="5"/>
              </w:numPr>
              <w:rPr>
                <w:rFonts w:cs="Times New Roman"/>
              </w:rPr>
            </w:pPr>
            <w:r w:rsidRPr="005C4F09">
              <w:rPr>
                <w:rFonts w:cs="Times New Roman"/>
              </w:rPr>
              <w:t>Yarada hematom</w:t>
            </w:r>
          </w:p>
          <w:p w14:paraId="0074486E" w14:textId="11150F84" w:rsidR="005C4F09" w:rsidRPr="005C4F09" w:rsidRDefault="005C4F09" w:rsidP="005C4F09">
            <w:pPr>
              <w:pStyle w:val="ListeParagraf"/>
              <w:numPr>
                <w:ilvl w:val="0"/>
                <w:numId w:val="5"/>
              </w:numPr>
              <w:rPr>
                <w:rFonts w:cs="Times New Roman"/>
              </w:rPr>
            </w:pPr>
            <w:r w:rsidRPr="005C4F09">
              <w:rPr>
                <w:rFonts w:cs="Times New Roman"/>
              </w:rPr>
              <w:t>Revizyon ameliyatları</w:t>
            </w:r>
          </w:p>
          <w:p w14:paraId="080B4F7F" w14:textId="6EEB36A4" w:rsidR="005C4F09" w:rsidRPr="005C4F09" w:rsidRDefault="005C4F09" w:rsidP="005C4F09">
            <w:pPr>
              <w:pStyle w:val="ListeParagraf"/>
              <w:numPr>
                <w:ilvl w:val="0"/>
                <w:numId w:val="5"/>
              </w:numPr>
              <w:rPr>
                <w:rFonts w:cs="Times New Roman"/>
              </w:rPr>
            </w:pPr>
            <w:r w:rsidRPr="005C4F09">
              <w:rPr>
                <w:rFonts w:cs="Times New Roman"/>
              </w:rPr>
              <w:t>Operasyonel hatalar</w:t>
            </w:r>
          </w:p>
          <w:p w14:paraId="629BAB94" w14:textId="6F1B0DC7" w:rsidR="00CD4E2B" w:rsidRPr="005C4F09" w:rsidRDefault="005C4F09" w:rsidP="005C4F09">
            <w:pPr>
              <w:pStyle w:val="ListeParagraf"/>
              <w:numPr>
                <w:ilvl w:val="0"/>
                <w:numId w:val="5"/>
              </w:numPr>
              <w:rPr>
                <w:rFonts w:cs="Times New Roman"/>
              </w:rPr>
            </w:pPr>
            <w:r w:rsidRPr="005C4F09">
              <w:rPr>
                <w:rFonts w:cs="Times New Roman"/>
              </w:rPr>
              <w:t>Bu gösterge ağız ve diş sağlığı hastanelerinde takip edilecektir.</w:t>
            </w:r>
          </w:p>
        </w:tc>
      </w:tr>
    </w:tbl>
    <w:p w14:paraId="1C8A4A01" w14:textId="4B24D8E7" w:rsidR="00291B1D" w:rsidRDefault="00291B1D" w:rsidP="006E5928">
      <w:pPr>
        <w:pStyle w:val="Default"/>
      </w:pPr>
    </w:p>
    <w:p w14:paraId="0F0A4FDB" w14:textId="77777777" w:rsidR="00291B1D" w:rsidRDefault="00291B1D" w:rsidP="00291B1D"/>
    <w:p w14:paraId="19A64E24" w14:textId="77777777" w:rsidR="00291B1D" w:rsidRPr="00291B1D" w:rsidRDefault="00291B1D" w:rsidP="00291B1D"/>
    <w:sectPr w:rsidR="00291B1D" w:rsidRPr="00291B1D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E52F0" w14:textId="77777777" w:rsidR="008C6418" w:rsidRDefault="008C6418" w:rsidP="00413AEE">
      <w:pPr>
        <w:spacing w:after="0" w:line="240" w:lineRule="auto"/>
      </w:pPr>
      <w:r>
        <w:separator/>
      </w:r>
    </w:p>
  </w:endnote>
  <w:endnote w:type="continuationSeparator" w:id="0">
    <w:p w14:paraId="02536016" w14:textId="77777777" w:rsidR="008C6418" w:rsidRDefault="008C6418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925B" w14:textId="77777777" w:rsidR="008C6418" w:rsidRDefault="008C6418" w:rsidP="00413AEE">
      <w:pPr>
        <w:spacing w:after="0" w:line="240" w:lineRule="auto"/>
      </w:pPr>
      <w:r>
        <w:separator/>
      </w:r>
    </w:p>
  </w:footnote>
  <w:footnote w:type="continuationSeparator" w:id="0">
    <w:p w14:paraId="0853DE58" w14:textId="77777777" w:rsidR="008C6418" w:rsidRDefault="008C6418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27AE129" w:rsidR="00AE722C" w:rsidRPr="00EF0D5A" w:rsidRDefault="00AE722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Gİ.YD.</w:t>
          </w:r>
          <w:r w:rsidR="005C4F0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40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6D8C8FAE" w14:textId="128E7922" w:rsidR="005C4F09" w:rsidRPr="005C4F09" w:rsidRDefault="005C4F09" w:rsidP="005C4F0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C4F0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AMELİYATHANEYE PLANLANMAMIŞ</w:t>
          </w:r>
        </w:p>
        <w:p w14:paraId="1C116109" w14:textId="77777777" w:rsidR="005C4F09" w:rsidRDefault="005C4F09" w:rsidP="005C4F0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C4F0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GERİ DÖNÜŞ ORANI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</w:p>
        <w:p w14:paraId="2A3C374C" w14:textId="7EC9BAD4" w:rsidR="00D766AF" w:rsidRPr="00EE7183" w:rsidRDefault="00D766AF" w:rsidP="005C4F0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GÖSTERGE KARTI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95AFA"/>
    <w:rsid w:val="000A33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5C4F09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8679D"/>
    <w:rsid w:val="008A2E12"/>
    <w:rsid w:val="008C6418"/>
    <w:rsid w:val="00937037"/>
    <w:rsid w:val="009420BB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2024-08-14T07:28:00Z</dcterms:created>
  <dcterms:modified xsi:type="dcterms:W3CDTF">2024-08-14T07:28:00Z</dcterms:modified>
</cp:coreProperties>
</file>