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836"/>
        <w:tblW w:w="10163" w:type="dxa"/>
        <w:tblLook w:val="04A0" w:firstRow="1" w:lastRow="0" w:firstColumn="1" w:lastColumn="0" w:noHBand="0" w:noVBand="1"/>
      </w:tblPr>
      <w:tblGrid>
        <w:gridCol w:w="3413"/>
        <w:gridCol w:w="6750"/>
      </w:tblGrid>
      <w:tr w:rsidR="00CD4E2B" w:rsidRPr="00F502D6" w14:paraId="0105C926" w14:textId="77777777" w:rsidTr="0047018A">
        <w:trPr>
          <w:trHeight w:val="820"/>
        </w:trPr>
        <w:tc>
          <w:tcPr>
            <w:tcW w:w="3413" w:type="dxa"/>
            <w:shd w:val="clear" w:color="auto" w:fill="FFFFFF" w:themeFill="background1"/>
            <w:vAlign w:val="center"/>
          </w:tcPr>
          <w:p w14:paraId="05B9DFA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46C4A549" w14:textId="71A18101" w:rsidR="00CD4E2B" w:rsidRPr="00E12BC2" w:rsidRDefault="00BA767A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GKK3</w:t>
            </w:r>
            <w:r w:rsidR="003046B1">
              <w:rPr>
                <w:rFonts w:cs="Times New Roman"/>
              </w:rPr>
              <w:t>4</w:t>
            </w:r>
          </w:p>
        </w:tc>
      </w:tr>
      <w:tr w:rsidR="00CD4E2B" w:rsidRPr="00F502D6" w14:paraId="7157752B" w14:textId="77777777" w:rsidTr="0047018A">
        <w:trPr>
          <w:trHeight w:val="1647"/>
        </w:trPr>
        <w:tc>
          <w:tcPr>
            <w:tcW w:w="3413" w:type="dxa"/>
            <w:vAlign w:val="center"/>
          </w:tcPr>
          <w:p w14:paraId="5602724C" w14:textId="02300AE9" w:rsidR="00CD4E2B" w:rsidRPr="007928BF" w:rsidRDefault="003C6518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50" w:type="dxa"/>
            <w:vAlign w:val="center"/>
          </w:tcPr>
          <w:p w14:paraId="36E7AFFE" w14:textId="61C61C63" w:rsidR="00CD4E2B" w:rsidRPr="007928BF" w:rsidRDefault="003C6518" w:rsidP="00CD4E2B">
            <w:pPr>
              <w:rPr>
                <w:rFonts w:cs="Times New Roman"/>
              </w:rPr>
            </w:pPr>
            <w:r>
              <w:t>Ölçü alınan hastalar içinde tekrarlanan ölçülerin oranını ifade eder.</w:t>
            </w:r>
          </w:p>
        </w:tc>
      </w:tr>
      <w:tr w:rsidR="00CD4E2B" w:rsidRPr="00F502D6" w14:paraId="03EF1FAD" w14:textId="77777777" w:rsidTr="0047018A">
        <w:trPr>
          <w:trHeight w:val="1225"/>
        </w:trPr>
        <w:tc>
          <w:tcPr>
            <w:tcW w:w="3413" w:type="dxa"/>
            <w:vAlign w:val="center"/>
          </w:tcPr>
          <w:p w14:paraId="4336E0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50" w:type="dxa"/>
          </w:tcPr>
          <w:p w14:paraId="1654E346" w14:textId="77777777" w:rsidR="003046B1" w:rsidRDefault="003046B1" w:rsidP="00CD4E2B"/>
          <w:p w14:paraId="2B5F593C" w14:textId="2F20BF3A" w:rsidR="00CD4E2B" w:rsidRPr="007928BF" w:rsidRDefault="003046B1" w:rsidP="00CD4E2B">
            <w:pPr>
              <w:rPr>
                <w:rFonts w:cs="Times New Roman"/>
              </w:rPr>
            </w:pPr>
            <w:r>
              <w:t>Protez aşamalarının güvenliği ve etkinliğini kontrol etmek</w:t>
            </w:r>
          </w:p>
        </w:tc>
      </w:tr>
      <w:tr w:rsidR="00CD4E2B" w:rsidRPr="00F502D6" w14:paraId="787F3FB4" w14:textId="77777777" w:rsidTr="0047018A">
        <w:trPr>
          <w:trHeight w:val="766"/>
        </w:trPr>
        <w:tc>
          <w:tcPr>
            <w:tcW w:w="3413" w:type="dxa"/>
            <w:vAlign w:val="center"/>
          </w:tcPr>
          <w:p w14:paraId="079EF14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50" w:type="dxa"/>
            <w:vAlign w:val="center"/>
          </w:tcPr>
          <w:p w14:paraId="779A60C4" w14:textId="474D40A5" w:rsidR="00CD4E2B" w:rsidRPr="007928BF" w:rsidRDefault="003C6518" w:rsidP="00C6697F">
            <w:pPr>
              <w:rPr>
                <w:rFonts w:cs="Times New Roman"/>
              </w:rPr>
            </w:pPr>
            <w:r>
              <w:t>Tekrarlanan ölçü sayısı/ Ölçü alınan toplam tekil hasta sayısı) X100</w:t>
            </w:r>
          </w:p>
        </w:tc>
      </w:tr>
      <w:tr w:rsidR="00CD4E2B" w:rsidRPr="00F502D6" w14:paraId="38654334" w14:textId="77777777" w:rsidTr="0047018A">
        <w:trPr>
          <w:trHeight w:val="629"/>
        </w:trPr>
        <w:tc>
          <w:tcPr>
            <w:tcW w:w="3413" w:type="dxa"/>
            <w:vAlign w:val="center"/>
          </w:tcPr>
          <w:p w14:paraId="44BBCA0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50" w:type="dxa"/>
          </w:tcPr>
          <w:p w14:paraId="12D14806" w14:textId="77777777" w:rsidR="00833C0A" w:rsidRDefault="00833C0A" w:rsidP="00CD4E2B"/>
          <w:p w14:paraId="7341A509" w14:textId="74BFADE6" w:rsidR="00C6697F" w:rsidRPr="0037649C" w:rsidRDefault="003046B1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Diş Hekimi bazında oranı</w:t>
            </w:r>
          </w:p>
        </w:tc>
      </w:tr>
      <w:tr w:rsidR="00CD4E2B" w:rsidRPr="00F502D6" w14:paraId="3CB3A814" w14:textId="77777777" w:rsidTr="00833C0A">
        <w:trPr>
          <w:trHeight w:val="392"/>
        </w:trPr>
        <w:tc>
          <w:tcPr>
            <w:tcW w:w="3413" w:type="dxa"/>
            <w:vAlign w:val="center"/>
          </w:tcPr>
          <w:p w14:paraId="1FD0025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50" w:type="dxa"/>
          </w:tcPr>
          <w:p w14:paraId="0C4ABDBB" w14:textId="77777777" w:rsidR="00CD4E2B" w:rsidRDefault="00CD4E2B" w:rsidP="00CD4E2B"/>
          <w:p w14:paraId="09F5FB3A" w14:textId="364E8B5D" w:rsidR="00C6697F" w:rsidRPr="007928BF" w:rsidRDefault="00C6697F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HBYS</w:t>
            </w:r>
            <w:r w:rsidR="003046B1">
              <w:rPr>
                <w:rFonts w:cs="Times New Roman"/>
              </w:rPr>
              <w:t>-İlgili Formlar</w:t>
            </w:r>
          </w:p>
        </w:tc>
      </w:tr>
      <w:tr w:rsidR="00CD4E2B" w:rsidRPr="00F502D6" w14:paraId="050654E5" w14:textId="77777777" w:rsidTr="0047018A">
        <w:trPr>
          <w:trHeight w:val="745"/>
        </w:trPr>
        <w:tc>
          <w:tcPr>
            <w:tcW w:w="3413" w:type="dxa"/>
            <w:vAlign w:val="center"/>
          </w:tcPr>
          <w:p w14:paraId="5343D01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50" w:type="dxa"/>
            <w:vAlign w:val="center"/>
          </w:tcPr>
          <w:p w14:paraId="6B9317D6" w14:textId="1E273BE5" w:rsidR="00CD4E2B" w:rsidRPr="00A73F94" w:rsidRDefault="00833C0A" w:rsidP="00CD4E2B">
            <w:pPr>
              <w:rPr>
                <w:rFonts w:cs="Times New Roman"/>
                <w:b/>
              </w:rPr>
            </w:pPr>
            <w:r>
              <w:t>%</w:t>
            </w:r>
            <w:r w:rsidR="003046B1">
              <w:t>10</w:t>
            </w:r>
            <w:r>
              <w:t xml:space="preserve"> ve altı</w:t>
            </w:r>
          </w:p>
        </w:tc>
      </w:tr>
      <w:tr w:rsidR="00CD4E2B" w:rsidRPr="00F502D6" w14:paraId="51BCAF05" w14:textId="77777777" w:rsidTr="0047018A">
        <w:trPr>
          <w:trHeight w:val="589"/>
        </w:trPr>
        <w:tc>
          <w:tcPr>
            <w:tcW w:w="3413" w:type="dxa"/>
            <w:vAlign w:val="center"/>
          </w:tcPr>
          <w:p w14:paraId="5EF39B3F" w14:textId="12F92290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3C6518">
              <w:rPr>
                <w:rFonts w:cs="Times New Roman"/>
              </w:rPr>
              <w:t>GİRİŞ</w:t>
            </w:r>
            <w:bookmarkStart w:id="0" w:name="_GoBack"/>
            <w:bookmarkEnd w:id="0"/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50" w:type="dxa"/>
            <w:vAlign w:val="center"/>
          </w:tcPr>
          <w:p w14:paraId="4297B9B8" w14:textId="4CDB703D" w:rsidR="00CD4E2B" w:rsidRPr="007928BF" w:rsidRDefault="003C651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D20655">
              <w:rPr>
                <w:rFonts w:cs="Times New Roman"/>
              </w:rPr>
              <w:t xml:space="preserve"> </w:t>
            </w:r>
            <w:r w:rsidR="00CD4E2B">
              <w:rPr>
                <w:rFonts w:cs="Times New Roman"/>
              </w:rPr>
              <w:t>Aylık</w:t>
            </w:r>
          </w:p>
        </w:tc>
      </w:tr>
      <w:tr w:rsidR="00CD4E2B" w:rsidRPr="00F502D6" w14:paraId="0F79E01D" w14:textId="77777777" w:rsidTr="0047018A">
        <w:trPr>
          <w:trHeight w:val="599"/>
        </w:trPr>
        <w:tc>
          <w:tcPr>
            <w:tcW w:w="3413" w:type="dxa"/>
            <w:vAlign w:val="center"/>
          </w:tcPr>
          <w:p w14:paraId="4E9331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50" w:type="dxa"/>
            <w:vAlign w:val="center"/>
          </w:tcPr>
          <w:p w14:paraId="7FD452D0" w14:textId="7BFF39F5" w:rsidR="00CD4E2B" w:rsidRPr="007928BF" w:rsidRDefault="00D2065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 xml:space="preserve"> Ay</w:t>
            </w:r>
          </w:p>
        </w:tc>
      </w:tr>
      <w:tr w:rsidR="00CD4E2B" w:rsidRPr="00F502D6" w14:paraId="4F82719C" w14:textId="77777777" w:rsidTr="0047018A">
        <w:trPr>
          <w:trHeight w:val="393"/>
        </w:trPr>
        <w:tc>
          <w:tcPr>
            <w:tcW w:w="3413" w:type="dxa"/>
            <w:vAlign w:val="center"/>
          </w:tcPr>
          <w:p w14:paraId="5197776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50" w:type="dxa"/>
            <w:vAlign w:val="center"/>
          </w:tcPr>
          <w:p w14:paraId="4E896CB6" w14:textId="77777777" w:rsidR="00CD4E2B" w:rsidRDefault="00CD4E2B" w:rsidP="00CD4E2B"/>
          <w:p w14:paraId="3ACC6D1B" w14:textId="53178E3D" w:rsidR="000D434F" w:rsidRPr="007928BF" w:rsidRDefault="000D434F" w:rsidP="00CD4E2B">
            <w:pPr>
              <w:rPr>
                <w:rFonts w:cs="Times New Roman"/>
              </w:rPr>
            </w:pPr>
            <w:r>
              <w:t>Protetik Diş Tedavisi Bölümü Anabilimdalı Başkanı.</w:t>
            </w:r>
          </w:p>
        </w:tc>
      </w:tr>
      <w:tr w:rsidR="00CD4E2B" w:rsidRPr="00F502D6" w14:paraId="41401C04" w14:textId="77777777" w:rsidTr="0047018A">
        <w:trPr>
          <w:trHeight w:val="766"/>
        </w:trPr>
        <w:tc>
          <w:tcPr>
            <w:tcW w:w="3413" w:type="dxa"/>
            <w:vAlign w:val="center"/>
          </w:tcPr>
          <w:p w14:paraId="5A4D4E7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2C8923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50" w:type="dxa"/>
            <w:vAlign w:val="center"/>
          </w:tcPr>
          <w:p w14:paraId="439EE190" w14:textId="4533113A" w:rsidR="00CD4E2B" w:rsidRPr="007928BF" w:rsidRDefault="00C6697F" w:rsidP="00CD4E2B">
            <w:pPr>
              <w:rPr>
                <w:rFonts w:cs="Times New Roman"/>
              </w:rPr>
            </w:pPr>
            <w:r>
              <w:t>Kalite Yönetim Birimi, Hasta Güvenliği Komitesi, Üst Yönetim</w:t>
            </w:r>
          </w:p>
        </w:tc>
      </w:tr>
      <w:tr w:rsidR="00CD4E2B" w:rsidRPr="00F502D6" w14:paraId="09124268" w14:textId="77777777" w:rsidTr="0047018A">
        <w:trPr>
          <w:trHeight w:val="932"/>
        </w:trPr>
        <w:tc>
          <w:tcPr>
            <w:tcW w:w="3413" w:type="dxa"/>
            <w:vAlign w:val="center"/>
          </w:tcPr>
          <w:p w14:paraId="537FA2F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50" w:type="dxa"/>
            <w:vAlign w:val="center"/>
          </w:tcPr>
          <w:p w14:paraId="629BAB94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</w:tbl>
    <w:p w14:paraId="1C8A4A01" w14:textId="77777777" w:rsidR="00291B1D" w:rsidRDefault="00291B1D" w:rsidP="006E5928">
      <w:pPr>
        <w:pStyle w:val="Default"/>
      </w:pPr>
    </w:p>
    <w:p w14:paraId="2E822AAD" w14:textId="2A13106E" w:rsidR="0047018A" w:rsidRPr="0047018A" w:rsidRDefault="0047018A" w:rsidP="0047018A">
      <w:pPr>
        <w:tabs>
          <w:tab w:val="left" w:pos="2565"/>
        </w:tabs>
      </w:pPr>
    </w:p>
    <w:sectPr w:rsidR="0047018A" w:rsidRPr="0047018A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DB4D" w14:textId="77777777" w:rsidR="00AE1F34" w:rsidRDefault="00AE1F34" w:rsidP="00413AEE">
      <w:pPr>
        <w:spacing w:after="0" w:line="240" w:lineRule="auto"/>
      </w:pPr>
      <w:r>
        <w:separator/>
      </w:r>
    </w:p>
  </w:endnote>
  <w:endnote w:type="continuationSeparator" w:id="0">
    <w:p w14:paraId="163D7B5B" w14:textId="77777777" w:rsidR="00AE1F34" w:rsidRDefault="00AE1F34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39E8" w14:textId="77777777" w:rsidR="00AE1F34" w:rsidRDefault="00AE1F34" w:rsidP="00413AEE">
      <w:pPr>
        <w:spacing w:after="0" w:line="240" w:lineRule="auto"/>
      </w:pPr>
      <w:r>
        <w:separator/>
      </w:r>
    </w:p>
  </w:footnote>
  <w:footnote w:type="continuationSeparator" w:id="0">
    <w:p w14:paraId="0A5D82FB" w14:textId="77777777" w:rsidR="00AE1F34" w:rsidRDefault="00AE1F34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ED083BC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74CC702" w14:textId="2B3D882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1" w:name="_Hlk25929113"/>
        </w:p>
        <w:p w14:paraId="46C7D3DE" w14:textId="77777777" w:rsidR="003C6518" w:rsidRPr="00CD4E2B" w:rsidRDefault="00CD4E2B" w:rsidP="003C65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</w:t>
          </w:r>
          <w:r w:rsidR="00D2065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</w:t>
          </w:r>
          <w:r w:rsidR="003C6518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Alanya Alaaddin Keykubat Üniversitesi</w:t>
          </w:r>
        </w:p>
        <w:p w14:paraId="7B17C496" w14:textId="77777777" w:rsidR="003C6518" w:rsidRDefault="003C6518" w:rsidP="003C6518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</w:p>
        <w:p w14:paraId="0DEDC5F3" w14:textId="77777777" w:rsidR="003C6518" w:rsidRDefault="003C6518" w:rsidP="003046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</w:t>
          </w:r>
        </w:p>
        <w:p w14:paraId="502D0D4B" w14:textId="315421D4" w:rsidR="00CD4E2B" w:rsidRPr="00CD4E2B" w:rsidRDefault="003C6518" w:rsidP="003046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r w:rsidR="00D2065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3046B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Tekrar Alınan Protez Ölçü Oranı</w:t>
          </w:r>
          <w:r w:rsid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6B63E4B0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492A19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E0EC27" w14:textId="3C0D6B4D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BA767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  <w:r w:rsidR="003046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4</w:t>
          </w:r>
        </w:p>
      </w:tc>
    </w:tr>
    <w:tr w:rsidR="00CD4E2B" w:rsidRPr="00CD4E2B" w14:paraId="69C79F6E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05AAEF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F73AA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93163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804622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A3C374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3222D8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138B855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DF164EC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B35703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C1FD5B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C56832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BCDABE4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0B9AD1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313E6A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2344F2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1"/>
  </w:tbl>
  <w:p w14:paraId="5C48150E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06FDA"/>
    <w:rsid w:val="0003669B"/>
    <w:rsid w:val="00066213"/>
    <w:rsid w:val="000D434F"/>
    <w:rsid w:val="00113665"/>
    <w:rsid w:val="001236B7"/>
    <w:rsid w:val="00127AB9"/>
    <w:rsid w:val="00166068"/>
    <w:rsid w:val="001F5224"/>
    <w:rsid w:val="0021487C"/>
    <w:rsid w:val="00291B1D"/>
    <w:rsid w:val="002A1582"/>
    <w:rsid w:val="002E4E24"/>
    <w:rsid w:val="002E79A9"/>
    <w:rsid w:val="003046B1"/>
    <w:rsid w:val="00334747"/>
    <w:rsid w:val="00343132"/>
    <w:rsid w:val="00346C4D"/>
    <w:rsid w:val="00363C4B"/>
    <w:rsid w:val="0037649C"/>
    <w:rsid w:val="003A7DD5"/>
    <w:rsid w:val="003C6518"/>
    <w:rsid w:val="00413AEE"/>
    <w:rsid w:val="00436DA6"/>
    <w:rsid w:val="00445792"/>
    <w:rsid w:val="00451963"/>
    <w:rsid w:val="00453774"/>
    <w:rsid w:val="0047018A"/>
    <w:rsid w:val="0047132E"/>
    <w:rsid w:val="004714D3"/>
    <w:rsid w:val="004C3935"/>
    <w:rsid w:val="004D270F"/>
    <w:rsid w:val="00533807"/>
    <w:rsid w:val="00546425"/>
    <w:rsid w:val="005B07CF"/>
    <w:rsid w:val="005C40D0"/>
    <w:rsid w:val="00650167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13F37"/>
    <w:rsid w:val="00821097"/>
    <w:rsid w:val="00833C0A"/>
    <w:rsid w:val="00864835"/>
    <w:rsid w:val="008A2E12"/>
    <w:rsid w:val="00937037"/>
    <w:rsid w:val="00983486"/>
    <w:rsid w:val="00A10E51"/>
    <w:rsid w:val="00A2105E"/>
    <w:rsid w:val="00A332BB"/>
    <w:rsid w:val="00A371D7"/>
    <w:rsid w:val="00A45395"/>
    <w:rsid w:val="00A61181"/>
    <w:rsid w:val="00A73F94"/>
    <w:rsid w:val="00AE1F34"/>
    <w:rsid w:val="00AE21CA"/>
    <w:rsid w:val="00B16CD4"/>
    <w:rsid w:val="00B57B12"/>
    <w:rsid w:val="00B7216D"/>
    <w:rsid w:val="00BA767A"/>
    <w:rsid w:val="00BC2761"/>
    <w:rsid w:val="00C024C3"/>
    <w:rsid w:val="00C23D15"/>
    <w:rsid w:val="00C4401B"/>
    <w:rsid w:val="00C6697F"/>
    <w:rsid w:val="00CD4E2B"/>
    <w:rsid w:val="00CF55BC"/>
    <w:rsid w:val="00D06326"/>
    <w:rsid w:val="00D20655"/>
    <w:rsid w:val="00D47097"/>
    <w:rsid w:val="00D65204"/>
    <w:rsid w:val="00D91E76"/>
    <w:rsid w:val="00DC5FA8"/>
    <w:rsid w:val="00E037C4"/>
    <w:rsid w:val="00E12BC2"/>
    <w:rsid w:val="00E16E38"/>
    <w:rsid w:val="00E24D9F"/>
    <w:rsid w:val="00E26458"/>
    <w:rsid w:val="00E91F7D"/>
    <w:rsid w:val="00ED3A19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E20A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86C5-BE70-4E84-9A63-8071AC89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KALİTED02PC</dc:creator>
  <cp:lastModifiedBy>HADİ CANTEMUR</cp:lastModifiedBy>
  <cp:revision>44</cp:revision>
  <cp:lastPrinted>2019-12-23T08:59:00Z</cp:lastPrinted>
  <dcterms:created xsi:type="dcterms:W3CDTF">2016-03-17T08:37:00Z</dcterms:created>
  <dcterms:modified xsi:type="dcterms:W3CDTF">2020-08-10T13:50:00Z</dcterms:modified>
</cp:coreProperties>
</file>