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A4F20"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1. SORUMLULAR</w:t>
      </w:r>
    </w:p>
    <w:p w14:paraId="406C4141" w14:textId="4608FDEF" w:rsid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Protez Laboratuvarında yürütülen çalışmaların etkili ve düzenli bir şekilde yürütülmesini sağlamak, iş gücü ve zaman kaybını önlemek, hasta ve çalışan güvenliğini en üst düzeyde tutmak üzere Protez Laboratuvarı Bölüm Sorumlusu, diş protez laboratuvarı</w:t>
      </w:r>
      <w:r>
        <w:rPr>
          <w:rFonts w:ascii="Times New Roman" w:hAnsi="Times New Roman" w:cs="Times New Roman"/>
          <w:sz w:val="24"/>
          <w:szCs w:val="24"/>
        </w:rPr>
        <w:t xml:space="preserve"> </w:t>
      </w:r>
      <w:r w:rsidRPr="00335335">
        <w:rPr>
          <w:rFonts w:ascii="Times New Roman" w:hAnsi="Times New Roman" w:cs="Times New Roman"/>
          <w:sz w:val="24"/>
          <w:szCs w:val="24"/>
        </w:rPr>
        <w:t>çalışanları</w:t>
      </w:r>
      <w:r w:rsidRPr="00335335">
        <w:rPr>
          <w:rFonts w:ascii="Times New Roman" w:hAnsi="Times New Roman" w:cs="Times New Roman"/>
          <w:sz w:val="24"/>
          <w:szCs w:val="24"/>
        </w:rPr>
        <w:t xml:space="preserve"> ve tüm birim çalışanları</w:t>
      </w:r>
      <w:r>
        <w:rPr>
          <w:rFonts w:ascii="Times New Roman" w:hAnsi="Times New Roman" w:cs="Times New Roman"/>
          <w:sz w:val="24"/>
          <w:szCs w:val="24"/>
        </w:rPr>
        <w:t xml:space="preserve"> </w:t>
      </w:r>
      <w:r w:rsidRPr="00335335">
        <w:rPr>
          <w:rFonts w:ascii="Times New Roman" w:hAnsi="Times New Roman" w:cs="Times New Roman"/>
          <w:sz w:val="24"/>
          <w:szCs w:val="24"/>
        </w:rPr>
        <w:t>sorumludur.</w:t>
      </w:r>
    </w:p>
    <w:p w14:paraId="18AB29A3"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p>
    <w:p w14:paraId="141030EF"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 UYGULAMA</w:t>
      </w:r>
    </w:p>
    <w:p w14:paraId="4C31FDE4"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2.1. Laboratuvarda Fiziki Düzenleme</w:t>
      </w:r>
    </w:p>
    <w:p w14:paraId="26F36BCB" w14:textId="36E29E5A"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xml:space="preserve">Laboratuvarda kullanılacak tüm masalar, lavabolar ve diğer tüm yüzeyler pürüzsüz, gözeneksiz, kolay temizlenebilir ve dezenfekte edilebilir nitelikte olacaktır. Tüm lavabolarda sabun, </w:t>
      </w:r>
      <w:r w:rsidRPr="00335335">
        <w:rPr>
          <w:rFonts w:ascii="Times New Roman" w:hAnsi="Times New Roman" w:cs="Times New Roman"/>
          <w:sz w:val="24"/>
          <w:szCs w:val="24"/>
        </w:rPr>
        <w:t>kâğıt</w:t>
      </w:r>
      <w:r w:rsidRPr="00335335">
        <w:rPr>
          <w:rFonts w:ascii="Times New Roman" w:hAnsi="Times New Roman" w:cs="Times New Roman"/>
          <w:sz w:val="24"/>
          <w:szCs w:val="24"/>
        </w:rPr>
        <w:t xml:space="preserve"> havlu ve el antiseptiği bulunacaktır. İklimlendirme ve havalandırma kontrolleri yapılacak, arıza durumunda ilgili teknik birime bildirimde bulunulacaktır. </w:t>
      </w:r>
    </w:p>
    <w:p w14:paraId="637B2063"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2.2. Alçı Odaları</w:t>
      </w:r>
    </w:p>
    <w:p w14:paraId="05966769" w14:textId="7550F6E4" w:rsidR="00335335" w:rsidRPr="00335335" w:rsidRDefault="00335335" w:rsidP="00335335">
      <w:pPr>
        <w:pStyle w:val="ListeParagraf"/>
        <w:numPr>
          <w:ilvl w:val="0"/>
          <w:numId w:val="9"/>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Alçı odalarında havalandırma sistemi sürekli olarak çalışacak nitelikte olacaktır.</w:t>
      </w:r>
    </w:p>
    <w:p w14:paraId="731A972C" w14:textId="3E1C734D" w:rsidR="00335335" w:rsidRPr="00335335" w:rsidRDefault="00335335" w:rsidP="00335335">
      <w:pPr>
        <w:pStyle w:val="ListeParagraf"/>
        <w:numPr>
          <w:ilvl w:val="0"/>
          <w:numId w:val="9"/>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Arıza durumunda İlgili teknik birime bildirimde bulunulacaktır. Alçı odasında lavabo, sıvı sabun, </w:t>
      </w:r>
      <w:r w:rsidRPr="00335335">
        <w:rPr>
          <w:rFonts w:ascii="Times New Roman" w:hAnsi="Times New Roman" w:cs="Times New Roman"/>
          <w:sz w:val="24"/>
          <w:szCs w:val="24"/>
        </w:rPr>
        <w:t>kâğıt</w:t>
      </w:r>
      <w:r w:rsidRPr="00335335">
        <w:rPr>
          <w:rFonts w:ascii="Times New Roman" w:hAnsi="Times New Roman" w:cs="Times New Roman"/>
          <w:sz w:val="24"/>
          <w:szCs w:val="24"/>
        </w:rPr>
        <w:t xml:space="preserve"> havlu ve el antiseptiği, yüzey dezenfektanı bulunacaktır.</w:t>
      </w:r>
    </w:p>
    <w:p w14:paraId="02D05931" w14:textId="64802F28" w:rsidR="00335335" w:rsidRPr="00335335" w:rsidRDefault="00335335" w:rsidP="00335335">
      <w:pPr>
        <w:pStyle w:val="ListeParagraf"/>
        <w:numPr>
          <w:ilvl w:val="0"/>
          <w:numId w:val="9"/>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Kaliteli hizmet üretmek ve işlerin belirlenen plan dâhilinde yapılması için, aşağıda belirlenen kurallara riayet edilecektir.</w:t>
      </w:r>
    </w:p>
    <w:p w14:paraId="572D0DE9" w14:textId="746965FC"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Ölçü alındıktan sonra dezenfeksiyon işlemi ilgili diş protez teknisyeni tarafından yapılarak, bekletilmeden, tüm protez ve kapanışlar sert alçıyla dökülecektir.</w:t>
      </w:r>
    </w:p>
    <w:p w14:paraId="767B7949" w14:textId="0A7A7D38"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Tek parça döküm kron yapılacak işler dışında porselen alçısı kullanılmayacaktır</w:t>
      </w:r>
    </w:p>
    <w:p w14:paraId="748B7581" w14:textId="20105323"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Model elde etmek için ölçülere sert alçı uygulanırken zarar vermeden, hava kabarcığı kalmayacak şekilde uygulanacak, donma süresi beklendikten sonra beyaz alçı ile kapatılacaktır.</w:t>
      </w:r>
    </w:p>
    <w:p w14:paraId="01833C00" w14:textId="31C4A439"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Ölçüye model elde atmak için sert alçı işlemi uygulandıktan sonra çıta üzerine, dikkatlice yerleştirilir</w:t>
      </w:r>
    </w:p>
    <w:p w14:paraId="278D698A" w14:textId="77407A5B"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Alçı model, ölçüden dikkatlice çıkartıldıktan sonra alçı motorunda modele zarar vermeden kesilecektir.</w:t>
      </w:r>
    </w:p>
    <w:p w14:paraId="7716A1C4" w14:textId="25DC48CD"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Tamir için alınan ölçüler, modeli çıkartıldıktan sonra ilgili teknisyene verilecektir.</w:t>
      </w:r>
    </w:p>
    <w:p w14:paraId="18FE5AD7" w14:textId="73B5439A"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Modellerin üzerine hasta adı, teknisyen adı veya özel laboratuvar adı yazıldıktan sonra ilgili teknisyene aynı gün teslim edilecektir.</w:t>
      </w:r>
    </w:p>
    <w:p w14:paraId="338B8E28" w14:textId="60FD6D74" w:rsidR="00335335" w:rsidRPr="00335335" w:rsidRDefault="00335335" w:rsidP="00335335">
      <w:pPr>
        <w:pStyle w:val="ListeParagraf"/>
        <w:numPr>
          <w:ilvl w:val="0"/>
          <w:numId w:val="8"/>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Ölçülerin alt veya üst çenelerden herhangi birisine total hareketli protez planlanmış ise, modeller elde edilip bilgileri yazıldıktan sonra teknisyen belirlenecektir</w:t>
      </w:r>
    </w:p>
    <w:p w14:paraId="0BD95965" w14:textId="77777777" w:rsidR="00335335" w:rsidRPr="00335335" w:rsidRDefault="00335335" w:rsidP="00335335">
      <w:pPr>
        <w:tabs>
          <w:tab w:val="left" w:pos="2820"/>
        </w:tabs>
        <w:spacing w:after="0"/>
        <w:ind w:left="927"/>
        <w:jc w:val="both"/>
        <w:rPr>
          <w:rFonts w:ascii="Times New Roman" w:hAnsi="Times New Roman" w:cs="Times New Roman"/>
          <w:b/>
          <w:bCs/>
          <w:sz w:val="24"/>
          <w:szCs w:val="24"/>
        </w:rPr>
      </w:pPr>
      <w:r w:rsidRPr="00335335">
        <w:rPr>
          <w:rFonts w:ascii="Times New Roman" w:hAnsi="Times New Roman" w:cs="Times New Roman"/>
          <w:b/>
          <w:bCs/>
          <w:sz w:val="24"/>
          <w:szCs w:val="24"/>
        </w:rPr>
        <w:t>2.3. Akrilik Maddelerin Yönetimi</w:t>
      </w:r>
    </w:p>
    <w:p w14:paraId="40E58714" w14:textId="35B9CF09" w:rsidR="00335335" w:rsidRPr="00335335" w:rsidRDefault="00335335" w:rsidP="00335335">
      <w:pPr>
        <w:pStyle w:val="ListeParagraf"/>
        <w:numPr>
          <w:ilvl w:val="0"/>
          <w:numId w:val="10"/>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lastRenderedPageBreak/>
        <w:t>Laboratuvar personelinin tehlikeli maddelerle çalıştığı unutulmayacak, personelin akrilik maddelere maruz kalması en aza indirilecektir.</w:t>
      </w:r>
    </w:p>
    <w:p w14:paraId="6BB413EF" w14:textId="344860A4" w:rsidR="00335335" w:rsidRPr="00335335" w:rsidRDefault="00335335" w:rsidP="00335335">
      <w:pPr>
        <w:pStyle w:val="ListeParagraf"/>
        <w:numPr>
          <w:ilvl w:val="0"/>
          <w:numId w:val="10"/>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Laboratuvar ortamında sürekli çalışan havalandırma sistemi bulunacak ve arıza durumunda ilgili teknik birime bildirimde bulunulacaktır.</w:t>
      </w:r>
    </w:p>
    <w:p w14:paraId="766DB926" w14:textId="57B048EC" w:rsidR="00335335" w:rsidRPr="00335335" w:rsidRDefault="00335335" w:rsidP="00335335">
      <w:pPr>
        <w:pStyle w:val="ListeParagraf"/>
        <w:numPr>
          <w:ilvl w:val="0"/>
          <w:numId w:val="10"/>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Tüm personel cerrahi maske, eldiven, bone ve gözlük kullanacaktır.</w:t>
      </w:r>
    </w:p>
    <w:p w14:paraId="3936298C" w14:textId="2187A189" w:rsidR="00335335" w:rsidRPr="00335335" w:rsidRDefault="00335335" w:rsidP="00335335">
      <w:pPr>
        <w:pStyle w:val="ListeParagraf"/>
        <w:numPr>
          <w:ilvl w:val="0"/>
          <w:numId w:val="10"/>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Akrilik hazırlama kabininde çalışırken kabin havalandırması ve aydınlatılması çalıştırılacak, akrilik hazırlaması ve tepimi kabin içerisinde yapılacaktır.</w:t>
      </w:r>
    </w:p>
    <w:p w14:paraId="6DE4B26E"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2.4. Güvenlik Rehberi</w:t>
      </w:r>
    </w:p>
    <w:p w14:paraId="799E063E" w14:textId="56474A3F"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b/>
          <w:bCs/>
          <w:sz w:val="24"/>
          <w:szCs w:val="24"/>
        </w:rPr>
        <w:t xml:space="preserve">♦ </w:t>
      </w:r>
      <w:r w:rsidRPr="00335335">
        <w:rPr>
          <w:rFonts w:ascii="Times New Roman" w:hAnsi="Times New Roman" w:cs="Times New Roman"/>
          <w:sz w:val="24"/>
          <w:szCs w:val="24"/>
        </w:rPr>
        <w:t xml:space="preserve">Çalışan Güvenliği </w:t>
      </w:r>
      <w:r w:rsidRPr="00335335">
        <w:rPr>
          <w:rFonts w:ascii="Times New Roman" w:hAnsi="Times New Roman" w:cs="Times New Roman"/>
          <w:sz w:val="24"/>
          <w:szCs w:val="24"/>
        </w:rPr>
        <w:t>ile</w:t>
      </w:r>
      <w:r w:rsidRPr="00335335">
        <w:rPr>
          <w:rFonts w:ascii="Times New Roman" w:hAnsi="Times New Roman" w:cs="Times New Roman"/>
          <w:sz w:val="24"/>
          <w:szCs w:val="24"/>
        </w:rPr>
        <w:t xml:space="preserve"> İlgili Genel Kurallar:</w:t>
      </w:r>
    </w:p>
    <w:p w14:paraId="4BF83761" w14:textId="7073BFBC"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 Protezlerin tesviyesi yapılırken mikro motorlarla yapılan çalışma sırasında koruyucu iş önlüğü gözlük, bone ve maske takılması zorunludur.</w:t>
      </w:r>
    </w:p>
    <w:p w14:paraId="755DE97C" w14:textId="33612DDD"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Cila motoru ile yapılan çalışmalarda koruyucu iş önlüğü maske, bone, eldiven ve gözlük takılması zorunludur.</w:t>
      </w:r>
    </w:p>
    <w:p w14:paraId="77604726" w14:textId="7DA19357"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Alçı kesme motoru ile yapılan çalışmalarda koruyucu iş önlüğü maske, bone, eldiven ve gözlük takılması zorunludur.</w:t>
      </w:r>
    </w:p>
    <w:p w14:paraId="43968746" w14:textId="6BF2E004"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Yanıcı ve tutuşucu malzemelerle çalışırken dikkatli olunacak.</w:t>
      </w:r>
    </w:p>
    <w:p w14:paraId="5373D877" w14:textId="69A800EE"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Mum eritme cihazıyla çalışıldığında ısıya dayanıklı eldiven, maske, bone, koruyucu iş önlüğü ve gözlük kullanılacaktır.</w:t>
      </w:r>
    </w:p>
    <w:p w14:paraId="37CF7859" w14:textId="46411284"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Basınçlı akrilik polimeriz asyön fırınıyla çalışırken ısıya dayanıklı eldiven, maske, bone ve gözlük kullanılacaktır.</w:t>
      </w:r>
    </w:p>
    <w:p w14:paraId="3C456C0C" w14:textId="77777777" w:rsid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 xml:space="preserve">Akrilik hazırlama kabininde çalışırken kabin havalandırması ve aydınlatılması çalıştırılacak akrilik kabin içerisinde hazırlanıp akrilik </w:t>
      </w:r>
      <w:proofErr w:type="spellStart"/>
      <w:r w:rsidRPr="00335335">
        <w:rPr>
          <w:rFonts w:ascii="Times New Roman" w:hAnsi="Times New Roman" w:cs="Times New Roman"/>
          <w:sz w:val="24"/>
          <w:szCs w:val="24"/>
        </w:rPr>
        <w:t>tepimind</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r w:rsidRPr="00335335">
        <w:rPr>
          <w:rFonts w:ascii="Times New Roman" w:hAnsi="Times New Roman" w:cs="Times New Roman"/>
          <w:sz w:val="24"/>
          <w:szCs w:val="24"/>
        </w:rPr>
        <w:t>maske, eldiven, bone, gözlük kullanılacaktır.</w:t>
      </w:r>
    </w:p>
    <w:p w14:paraId="4CDB860F" w14:textId="7F38ACAD" w:rsidR="00335335" w:rsidRPr="00335335" w:rsidRDefault="00335335" w:rsidP="00335335">
      <w:pPr>
        <w:pStyle w:val="ListeParagraf"/>
        <w:numPr>
          <w:ilvl w:val="0"/>
          <w:numId w:val="11"/>
        </w:numPr>
        <w:tabs>
          <w:tab w:val="left" w:pos="2820"/>
        </w:tabs>
        <w:spacing w:after="0"/>
        <w:jc w:val="both"/>
        <w:rPr>
          <w:rFonts w:ascii="Times New Roman" w:hAnsi="Times New Roman" w:cs="Times New Roman"/>
          <w:sz w:val="24"/>
          <w:szCs w:val="24"/>
        </w:rPr>
      </w:pPr>
      <w:r w:rsidRPr="00335335">
        <w:rPr>
          <w:rFonts w:ascii="Times New Roman" w:hAnsi="Times New Roman" w:cs="Times New Roman"/>
          <w:sz w:val="24"/>
          <w:szCs w:val="24"/>
        </w:rPr>
        <w:t>Elektrik arızaları mutlaka teknik birime bildirilecek</w:t>
      </w:r>
    </w:p>
    <w:p w14:paraId="1CB2C472"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2.5. Kimyasal Maddeler İçin Alınması Gereken Tedbirler</w:t>
      </w:r>
    </w:p>
    <w:p w14:paraId="1F16F022" w14:textId="4AE891E8"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xml:space="preserve">♦ Kimyasal maddelere (Toz </w:t>
      </w:r>
      <w:proofErr w:type="spellStart"/>
      <w:r w:rsidRPr="00335335">
        <w:rPr>
          <w:rFonts w:ascii="Times New Roman" w:hAnsi="Times New Roman" w:cs="Times New Roman"/>
          <w:sz w:val="24"/>
          <w:szCs w:val="24"/>
        </w:rPr>
        <w:t>akril</w:t>
      </w:r>
      <w:proofErr w:type="spellEnd"/>
      <w:r w:rsidRPr="00335335">
        <w:rPr>
          <w:rFonts w:ascii="Times New Roman" w:hAnsi="Times New Roman" w:cs="Times New Roman"/>
          <w:sz w:val="24"/>
          <w:szCs w:val="24"/>
        </w:rPr>
        <w:t>, likit</w:t>
      </w:r>
      <w:r w:rsidRPr="00335335">
        <w:rPr>
          <w:rFonts w:ascii="Times New Roman" w:hAnsi="Times New Roman" w:cs="Times New Roman"/>
          <w:sz w:val="24"/>
          <w:szCs w:val="24"/>
        </w:rPr>
        <w:t>,</w:t>
      </w:r>
      <w:r>
        <w:rPr>
          <w:rFonts w:ascii="Times New Roman" w:hAnsi="Times New Roman" w:cs="Times New Roman"/>
          <w:sz w:val="24"/>
          <w:szCs w:val="24"/>
        </w:rPr>
        <w:t xml:space="preserve"> </w:t>
      </w:r>
      <w:r w:rsidRPr="00335335">
        <w:rPr>
          <w:rFonts w:ascii="Times New Roman" w:hAnsi="Times New Roman" w:cs="Times New Roman"/>
          <w:sz w:val="24"/>
          <w:szCs w:val="24"/>
        </w:rPr>
        <w:t>parafin, mum vb.) doğrudan temas edilmeyecek ve ateşe yaklaştırılmayacaktır.</w:t>
      </w:r>
    </w:p>
    <w:p w14:paraId="7ED7D016" w14:textId="43990C94"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Kimyasal maddelerle çalışırken; maske, eldiven, gözlük, bone ve koruyucu iş önlüğü kullanılacaktır.</w:t>
      </w:r>
    </w:p>
    <w:p w14:paraId="3856DE12"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Kimyasal maddeye maruz kalan bölge bol suyla yıkanacaktır.</w:t>
      </w:r>
    </w:p>
    <w:p w14:paraId="3AC6B166" w14:textId="2D350DAB"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Kimyasal maddeye temas eden riskli bölgeler için, en yakın sağlık kuruluşuna müracaat</w:t>
      </w:r>
      <w:r>
        <w:rPr>
          <w:rFonts w:ascii="Times New Roman" w:hAnsi="Times New Roman" w:cs="Times New Roman"/>
          <w:sz w:val="24"/>
          <w:szCs w:val="24"/>
        </w:rPr>
        <w:t xml:space="preserve"> </w:t>
      </w:r>
      <w:r w:rsidRPr="00335335">
        <w:rPr>
          <w:rFonts w:ascii="Times New Roman" w:hAnsi="Times New Roman" w:cs="Times New Roman"/>
          <w:sz w:val="24"/>
          <w:szCs w:val="24"/>
        </w:rPr>
        <w:t>edilecektir.</w:t>
      </w:r>
    </w:p>
    <w:p w14:paraId="73906DCB"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2.6. Yangına Karşı Alınması Gereken Tedbirler</w:t>
      </w:r>
    </w:p>
    <w:p w14:paraId="06D0F97D"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Yanıcı ve tutuşucu malzemeler yüzeye döküldüğünde bol su veya köpük ile temizlenecek</w:t>
      </w:r>
    </w:p>
    <w:p w14:paraId="19FFE3E3"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Yanıcı ve tutuşucu maddeler ısıyla çalışılan ortamlarda bulundurulmayacaktır.</w:t>
      </w:r>
    </w:p>
    <w:p w14:paraId="08D64D24"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2.7. Elektrik Güvenliği Sağlamaya Yönelik Tedbirler</w:t>
      </w:r>
    </w:p>
    <w:p w14:paraId="205A111B"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Laboratuvar çalışma şartlarına uygun elektrik tesisatı yapılacaktır.</w:t>
      </w:r>
    </w:p>
    <w:p w14:paraId="3A4F0709"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Laboratuvar çalışma şartlarına uygun akımda sigortalar bulundurulacaktır.</w:t>
      </w:r>
    </w:p>
    <w:p w14:paraId="04CDB007"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lastRenderedPageBreak/>
        <w:t>♦ Laboratuvarda kullanılan elektrikli cihazların periyodik bakımları yapılması sağlanacaktır.</w:t>
      </w:r>
    </w:p>
    <w:p w14:paraId="61E6A228"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Elektrikli cihaz arızaları teknik servis birimine bildirilecektir.</w:t>
      </w:r>
    </w:p>
    <w:p w14:paraId="67E7B969" w14:textId="0814938E"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 xml:space="preserve">2.8. Giriş </w:t>
      </w:r>
      <w:r w:rsidRPr="00335335">
        <w:rPr>
          <w:rFonts w:ascii="Times New Roman" w:hAnsi="Times New Roman" w:cs="Times New Roman"/>
          <w:b/>
          <w:bCs/>
          <w:sz w:val="24"/>
          <w:szCs w:val="24"/>
        </w:rPr>
        <w:t>ve</w:t>
      </w:r>
      <w:r w:rsidRPr="00335335">
        <w:rPr>
          <w:rFonts w:ascii="Times New Roman" w:hAnsi="Times New Roman" w:cs="Times New Roman"/>
          <w:b/>
          <w:bCs/>
          <w:sz w:val="24"/>
          <w:szCs w:val="24"/>
        </w:rPr>
        <w:t xml:space="preserve"> Çıkışlara İlişkin Kurallar</w:t>
      </w:r>
    </w:p>
    <w:p w14:paraId="672B9E2F" w14:textId="186D6270"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Laboratuvarda çalışmaya başlamadan önce iş önlüğü giyilecek, yaka kartı takılacak, çalışma masasının temizliği kontrol edilecek ve bütün güvenlik önlemleri alınacaktır.</w:t>
      </w:r>
    </w:p>
    <w:p w14:paraId="7FB03BF0" w14:textId="376630D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Mesai sonrası çıkacak personel çalışma masası düzenini sağlayıp kayıp olabilecek malzemeleri kaldıracak, masanın elektrik bağlantısını kapatacaktır</w:t>
      </w:r>
    </w:p>
    <w:p w14:paraId="235A320B" w14:textId="666C6CE3"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Elektrikli spatül, indüksiyonlu spatül ısıtıcı, mikro motor, çalışma masası vb. cihazların elektrik bağlantıları kapatılacaktır.</w:t>
      </w:r>
    </w:p>
    <w:p w14:paraId="3B657B2B" w14:textId="689A36ED"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Temizlik, dezenfeksiyon ve sterilizasyon kurallarını yerine getirerek laboratuvardan ayrılacaktır.</w:t>
      </w:r>
    </w:p>
    <w:p w14:paraId="3F32E9C0" w14:textId="6F82CC59"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 xml:space="preserve">2.9. Temizlik, Dezenfeksiyon </w:t>
      </w:r>
      <w:r w:rsidRPr="00335335">
        <w:rPr>
          <w:rFonts w:ascii="Times New Roman" w:hAnsi="Times New Roman" w:cs="Times New Roman"/>
          <w:b/>
          <w:bCs/>
          <w:sz w:val="24"/>
          <w:szCs w:val="24"/>
        </w:rPr>
        <w:t>ve</w:t>
      </w:r>
      <w:r w:rsidRPr="00335335">
        <w:rPr>
          <w:rFonts w:ascii="Times New Roman" w:hAnsi="Times New Roman" w:cs="Times New Roman"/>
          <w:b/>
          <w:bCs/>
          <w:sz w:val="24"/>
          <w:szCs w:val="24"/>
        </w:rPr>
        <w:t xml:space="preserve"> Sterilizasyon Kuralları</w:t>
      </w:r>
    </w:p>
    <w:p w14:paraId="1F3E4F62"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Amaç çalışan ve hasta güvenliğini en üst düzeyde tutmaktır</w:t>
      </w:r>
    </w:p>
    <w:p w14:paraId="7DA072AF" w14:textId="07E65CA9"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Çalışma ortamı temizliğine dikkat edilecek temizlikten sorumlu görevli personele bu konuda gerekeli eğitim verilecek ve denetlenecektir.</w:t>
      </w:r>
    </w:p>
    <w:p w14:paraId="709C341C" w14:textId="2B7D6948"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Laboratuvar çalışma ve dinlenme ortamındaki bütün yerler dezenfektan maddelerle silinip temizlenecek</w:t>
      </w:r>
    </w:p>
    <w:p w14:paraId="02C18163" w14:textId="053CB73E"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Laboratuvar çalışanları ölçü, model ve bazı el aletlerini dezenfektan kullanarak dezenfekte edecektir.</w:t>
      </w:r>
    </w:p>
    <w:p w14:paraId="548D6B76"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Dezenfektanı mümkün olmayan steril olması gereken aletler steril ettirilecektir.</w:t>
      </w:r>
    </w:p>
    <w:p w14:paraId="5060660F" w14:textId="2D039801"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 xml:space="preserve">2.10. Isı </w:t>
      </w:r>
      <w:r w:rsidRPr="00335335">
        <w:rPr>
          <w:rFonts w:ascii="Times New Roman" w:hAnsi="Times New Roman" w:cs="Times New Roman"/>
          <w:b/>
          <w:bCs/>
          <w:sz w:val="24"/>
          <w:szCs w:val="24"/>
        </w:rPr>
        <w:t>ve</w:t>
      </w:r>
      <w:r w:rsidRPr="00335335">
        <w:rPr>
          <w:rFonts w:ascii="Times New Roman" w:hAnsi="Times New Roman" w:cs="Times New Roman"/>
          <w:b/>
          <w:bCs/>
          <w:sz w:val="24"/>
          <w:szCs w:val="24"/>
        </w:rPr>
        <w:t xml:space="preserve"> Nem Takipleri </w:t>
      </w:r>
    </w:p>
    <w:p w14:paraId="1086F9B1" w14:textId="7DEB2086"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xml:space="preserve">♦ Laboratuvarın sıcaklık ve nem takibi her gün Laboratuvar Birim Sorumlusu tarafından yapılacak ve Isı ve Nem Takip Formu’ </w:t>
      </w:r>
      <w:proofErr w:type="spellStart"/>
      <w:r w:rsidRPr="00335335">
        <w:rPr>
          <w:rFonts w:ascii="Times New Roman" w:hAnsi="Times New Roman" w:cs="Times New Roman"/>
          <w:sz w:val="24"/>
          <w:szCs w:val="24"/>
        </w:rPr>
        <w:t>na</w:t>
      </w:r>
      <w:proofErr w:type="spellEnd"/>
      <w:r w:rsidRPr="00335335">
        <w:rPr>
          <w:rFonts w:ascii="Times New Roman" w:hAnsi="Times New Roman" w:cs="Times New Roman"/>
          <w:sz w:val="24"/>
          <w:szCs w:val="24"/>
        </w:rPr>
        <w:t xml:space="preserve"> kaydedilecektir.</w:t>
      </w:r>
    </w:p>
    <w:p w14:paraId="2525C21C"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2.11. Tıbbi Cihazların Yönetimi</w:t>
      </w:r>
    </w:p>
    <w:p w14:paraId="2FE31D5D" w14:textId="405CB449"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Tüm cihazların bakım ve kalibrasyonu için yıllık Form düzenlenecek ve formdaki plana riayet edilecektir. Kalibrasyonu yapılan her cihaz için kalibrasyon etiketi bulunacak ve cihaz üzerine yapıştırılacaktır. Kalibrasyon etiketinde kalibrasyonu yapan firmanın adı, kalibrasyon tarihi, geçerlilik süresi ve sertifika numarası bulunacaktır. Bakım yapılacak cihazlar için Form düzenlenecektir.</w:t>
      </w:r>
    </w:p>
    <w:p w14:paraId="56CF7187" w14:textId="3F7D1854"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Hizmet alımı yapılan laboratuvarların cihazlarının bakım ve kalibrasyon kayıtları her dönem ilgili komisyon tarafından kontrol edilecektir.</w:t>
      </w:r>
    </w:p>
    <w:p w14:paraId="6F4332E3"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2.12. Kişisel Temizlik Alanlarına Göre Düzenleme</w:t>
      </w:r>
    </w:p>
    <w:p w14:paraId="24EA56B9" w14:textId="4B6299AF"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xml:space="preserve">♦ Protez laboratuvarı EKK tarafından belirlenen sterilizasyon, dezenfeksiyon ve temizlik talimatı doğrultusunda tüm alanların temizliği plan dahilinde gerçekleştirilir. Sorumlu tarafından kontrol edilerek kayıt formuna </w:t>
      </w:r>
      <w:r w:rsidRPr="00335335">
        <w:rPr>
          <w:rFonts w:ascii="Times New Roman" w:hAnsi="Times New Roman" w:cs="Times New Roman"/>
          <w:sz w:val="24"/>
          <w:szCs w:val="24"/>
        </w:rPr>
        <w:t>kaydedilir</w:t>
      </w:r>
      <w:r w:rsidRPr="00335335">
        <w:rPr>
          <w:rFonts w:ascii="Times New Roman" w:hAnsi="Times New Roman" w:cs="Times New Roman"/>
          <w:sz w:val="24"/>
          <w:szCs w:val="24"/>
        </w:rPr>
        <w:t>. Kişisel temizlik alanları ilgili temizlik prosedürüne uygun temizlenir. Gerekli havalandırmalar yapılır, sıvı sabun, kâğıt havlu vb. temizlik ürünleri sürekli kontrol edilerek yenilenir.</w:t>
      </w:r>
    </w:p>
    <w:p w14:paraId="4D0DB745"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2.13. Atıkların Ayrıştırılması</w:t>
      </w:r>
    </w:p>
    <w:p w14:paraId="111BEB16" w14:textId="3973F4D0"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lastRenderedPageBreak/>
        <w:t>♦ Atıkların minimizasyonu konusunda gerekli özen gösterilir ve Tıbbi ve Diğer Atık Kontrolü</w:t>
      </w:r>
      <w:r>
        <w:rPr>
          <w:rFonts w:ascii="Times New Roman" w:hAnsi="Times New Roman" w:cs="Times New Roman"/>
          <w:sz w:val="24"/>
          <w:szCs w:val="24"/>
        </w:rPr>
        <w:t xml:space="preserve"> </w:t>
      </w:r>
      <w:r w:rsidRPr="00335335">
        <w:rPr>
          <w:rFonts w:ascii="Times New Roman" w:hAnsi="Times New Roman" w:cs="Times New Roman"/>
          <w:sz w:val="24"/>
          <w:szCs w:val="24"/>
        </w:rPr>
        <w:t>Prosedürü ’ne</w:t>
      </w:r>
      <w:r w:rsidRPr="00335335">
        <w:rPr>
          <w:rFonts w:ascii="Times New Roman" w:hAnsi="Times New Roman" w:cs="Times New Roman"/>
          <w:sz w:val="24"/>
          <w:szCs w:val="24"/>
        </w:rPr>
        <w:t xml:space="preserve"> uygun şekilde atıkların kaynağında ayrıştırılması toplanması ve bertarafı sağlanmaktadır. Atık kutuları kullanım alanlarında </w:t>
      </w:r>
      <w:r w:rsidRPr="00335335">
        <w:rPr>
          <w:rFonts w:ascii="Times New Roman" w:hAnsi="Times New Roman" w:cs="Times New Roman"/>
          <w:sz w:val="24"/>
          <w:szCs w:val="24"/>
        </w:rPr>
        <w:t>mevcuttur.</w:t>
      </w:r>
    </w:p>
    <w:p w14:paraId="7716668F" w14:textId="77777777" w:rsidR="00335335" w:rsidRPr="00335335" w:rsidRDefault="00335335" w:rsidP="00335335">
      <w:pPr>
        <w:tabs>
          <w:tab w:val="left" w:pos="2820"/>
        </w:tabs>
        <w:spacing w:after="0"/>
        <w:ind w:firstLine="567"/>
        <w:jc w:val="both"/>
        <w:rPr>
          <w:rFonts w:ascii="Times New Roman" w:hAnsi="Times New Roman" w:cs="Times New Roman"/>
          <w:b/>
          <w:bCs/>
          <w:sz w:val="24"/>
          <w:szCs w:val="24"/>
        </w:rPr>
      </w:pPr>
      <w:r w:rsidRPr="00335335">
        <w:rPr>
          <w:rFonts w:ascii="Times New Roman" w:hAnsi="Times New Roman" w:cs="Times New Roman"/>
          <w:b/>
          <w:bCs/>
          <w:sz w:val="24"/>
          <w:szCs w:val="24"/>
        </w:rPr>
        <w:t>3. DOKÜMANLAR</w:t>
      </w:r>
    </w:p>
    <w:p w14:paraId="3169654D"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Kişisel Koruyucu Ekipman Kullanım Talimatı</w:t>
      </w:r>
    </w:p>
    <w:p w14:paraId="335FFD6F"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Isı Nem Takip Formu</w:t>
      </w:r>
    </w:p>
    <w:p w14:paraId="048A6997"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xml:space="preserve">♦ Temizlik Prosedürü </w:t>
      </w:r>
    </w:p>
    <w:p w14:paraId="4D01664D" w14:textId="77777777" w:rsidR="00335335" w:rsidRPr="00335335"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Tıbbi Atik Prosedürü</w:t>
      </w:r>
    </w:p>
    <w:p w14:paraId="19A64E24" w14:textId="49BE6466" w:rsidR="00291B1D" w:rsidRPr="00BE3C84" w:rsidRDefault="00335335" w:rsidP="00335335">
      <w:pPr>
        <w:tabs>
          <w:tab w:val="left" w:pos="2820"/>
        </w:tabs>
        <w:spacing w:after="0"/>
        <w:ind w:firstLine="567"/>
        <w:jc w:val="both"/>
        <w:rPr>
          <w:rFonts w:ascii="Times New Roman" w:hAnsi="Times New Roman" w:cs="Times New Roman"/>
          <w:sz w:val="24"/>
          <w:szCs w:val="24"/>
        </w:rPr>
      </w:pPr>
      <w:r w:rsidRPr="00335335">
        <w:rPr>
          <w:rFonts w:ascii="Times New Roman" w:hAnsi="Times New Roman" w:cs="Times New Roman"/>
          <w:sz w:val="24"/>
          <w:szCs w:val="24"/>
        </w:rPr>
        <w:t>♦ Protez Laboratuvarı Temizlik Takip Formu</w:t>
      </w:r>
    </w:p>
    <w:sectPr w:rsidR="00291B1D" w:rsidRPr="00BE3C84" w:rsidSect="00BC27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934C" w14:textId="77777777" w:rsidR="00B54947" w:rsidRDefault="00B54947" w:rsidP="00413AEE">
      <w:pPr>
        <w:spacing w:after="0" w:line="240" w:lineRule="auto"/>
      </w:pPr>
      <w:r>
        <w:separator/>
      </w:r>
    </w:p>
  </w:endnote>
  <w:endnote w:type="continuationSeparator" w:id="0">
    <w:p w14:paraId="18D5DB72" w14:textId="77777777" w:rsidR="00B54947" w:rsidRDefault="00B54947"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EF0D5A">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EF0D5A">
      <w:tc>
        <w:tcPr>
          <w:tcW w:w="2835" w:type="dxa"/>
        </w:tcPr>
        <w:p w14:paraId="7E546468" w14:textId="3F295D20" w:rsidR="00EF0D5A" w:rsidRDefault="00EF0D5A" w:rsidP="00EF0D5A">
          <w:pPr>
            <w:pStyle w:val="AltBilgi"/>
            <w:jc w:val="center"/>
          </w:pPr>
          <w:r>
            <w:t>Kalite Yönetim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58FD1352" w:rsidR="00EF0D5A" w:rsidRDefault="00EF0D5A" w:rsidP="00EF0D5A">
          <w:pPr>
            <w:pStyle w:val="AltBilgi"/>
            <w:jc w:val="center"/>
          </w:pPr>
          <w:r>
            <w:t>Kalite Yönetim Direktörü</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F2DFA" w14:textId="77777777" w:rsidR="00B54947" w:rsidRDefault="00B54947" w:rsidP="00413AEE">
      <w:pPr>
        <w:spacing w:after="0" w:line="240" w:lineRule="auto"/>
      </w:pPr>
      <w:r>
        <w:separator/>
      </w:r>
    </w:p>
  </w:footnote>
  <w:footnote w:type="continuationSeparator" w:id="0">
    <w:p w14:paraId="762E4BEE" w14:textId="77777777" w:rsidR="00B54947" w:rsidRDefault="00B54947"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0" w:name="_Hlk25929113"/>
          <w:r w:rsidRPr="00AE722C">
            <w:rPr>
              <w:rFonts w:ascii="Times New Roman" w:eastAsia="Times New Roman" w:hAnsi="Times New Roman" w:cs="Times New Roman"/>
              <w:noProof/>
              <w:lang w:eastAsia="tr-TR"/>
            </w:rPr>
            <w:drawing>
              <wp:anchor distT="0" distB="0" distL="114300" distR="114300" simplePos="0" relativeHeight="251678208"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F0D5A"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F0D5A">
            <w:rPr>
              <w:rFonts w:ascii="Times New Roman" w:eastAsia="Times New Roman" w:hAnsi="Times New Roman" w:cs="Times New Roman"/>
              <w:b/>
              <w:sz w:val="24"/>
              <w:szCs w:val="24"/>
              <w:lang w:val="en-US"/>
            </w:rPr>
            <w:t xml:space="preserve">DİŞ HEKİMLİĞİ </w:t>
          </w:r>
          <w:r w:rsidR="00FC1CF4">
            <w:rPr>
              <w:rFonts w:ascii="Times New Roman" w:eastAsia="Times New Roman" w:hAnsi="Times New Roman" w:cs="Times New Roman"/>
              <w:b/>
              <w:sz w:val="24"/>
              <w:szCs w:val="24"/>
              <w:lang w:val="en-US"/>
            </w:rPr>
            <w:t xml:space="preserve">FAKÜLTESİ </w:t>
          </w:r>
          <w:r w:rsidRPr="00EF0D5A">
            <w:rPr>
              <w:rFonts w:ascii="Times New Roman" w:eastAsia="Times New Roman" w:hAnsi="Times New Roman" w:cs="Times New Roman"/>
              <w:b/>
              <w:sz w:val="24"/>
              <w:szCs w:val="24"/>
              <w:lang w:val="en-US"/>
            </w:rPr>
            <w:t xml:space="preserve">UYGULAMA VE ARAŞTIRMA MERKEZİ                               </w:t>
          </w:r>
        </w:p>
        <w:p w14:paraId="6B63E4B0" w14:textId="77777777" w:rsidR="00AE722C" w:rsidRPr="00EF0D5A"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5A4DE43F" w:rsidR="00AE722C" w:rsidRPr="00EF0D5A" w:rsidRDefault="00891CB3" w:rsidP="00CD4E2B">
          <w:pPr>
            <w:spacing w:before="29"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S.PL</w:t>
          </w:r>
          <w:r w:rsidR="004E4C0C">
            <w:rPr>
              <w:rFonts w:ascii="Times New Roman" w:eastAsia="Times New Roman" w:hAnsi="Times New Roman" w:cs="Times New Roman"/>
              <w:sz w:val="20"/>
              <w:szCs w:val="20"/>
              <w:lang w:val="en-US"/>
            </w:rPr>
            <w:t>.</w:t>
          </w:r>
          <w:r w:rsidR="0030535F">
            <w:rPr>
              <w:rFonts w:ascii="Times New Roman" w:eastAsia="Times New Roman" w:hAnsi="Times New Roman" w:cs="Times New Roman"/>
              <w:sz w:val="20"/>
              <w:szCs w:val="20"/>
              <w:lang w:val="en-US"/>
            </w:rPr>
            <w:t>TL</w:t>
          </w:r>
          <w:r w:rsidR="004E4C0C">
            <w:rPr>
              <w:rFonts w:ascii="Times New Roman" w:eastAsia="Times New Roman" w:hAnsi="Times New Roman" w:cs="Times New Roman"/>
              <w:sz w:val="20"/>
              <w:szCs w:val="20"/>
              <w:lang w:val="en-US"/>
            </w:rPr>
            <w:t>.</w:t>
          </w:r>
          <w:r w:rsidR="000746A8">
            <w:rPr>
              <w:rFonts w:ascii="Times New Roman" w:eastAsia="Times New Roman" w:hAnsi="Times New Roman" w:cs="Times New Roman"/>
              <w:sz w:val="20"/>
              <w:szCs w:val="20"/>
              <w:lang w:val="en-US"/>
            </w:rPr>
            <w:t>10</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F0D5A"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14931635" w14:textId="288AEF05" w:rsidR="00AE722C" w:rsidRPr="00EF0D5A" w:rsidRDefault="004E4C0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14.08.2024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6F01542F" w14:textId="77777777" w:rsidR="00B15F18" w:rsidRDefault="00B15F18" w:rsidP="00181C1C">
          <w:pPr>
            <w:spacing w:after="0" w:line="240" w:lineRule="auto"/>
            <w:jc w:val="center"/>
            <w:rPr>
              <w:rFonts w:ascii="Times New Roman" w:eastAsia="Times New Roman" w:hAnsi="Times New Roman" w:cs="Times New Roman"/>
              <w:b/>
              <w:bCs/>
              <w:sz w:val="24"/>
              <w:szCs w:val="24"/>
              <w:lang w:val="en-US"/>
            </w:rPr>
          </w:pPr>
        </w:p>
        <w:p w14:paraId="6EB91362" w14:textId="77777777" w:rsidR="000746A8" w:rsidRPr="000746A8" w:rsidRDefault="000746A8" w:rsidP="000746A8">
          <w:pPr>
            <w:spacing w:after="0" w:line="240" w:lineRule="auto"/>
            <w:jc w:val="center"/>
            <w:rPr>
              <w:rFonts w:ascii="Times New Roman" w:eastAsia="Times New Roman" w:hAnsi="Times New Roman" w:cs="Times New Roman"/>
              <w:b/>
              <w:bCs/>
              <w:sz w:val="24"/>
              <w:szCs w:val="24"/>
              <w:lang w:val="en-US"/>
            </w:rPr>
          </w:pPr>
          <w:r w:rsidRPr="000746A8">
            <w:rPr>
              <w:rFonts w:ascii="Times New Roman" w:eastAsia="Times New Roman" w:hAnsi="Times New Roman" w:cs="Times New Roman"/>
              <w:b/>
              <w:bCs/>
              <w:sz w:val="24"/>
              <w:szCs w:val="24"/>
              <w:lang w:val="en-US"/>
            </w:rPr>
            <w:t>DİŞ PROTEZ LABORATUVARI ÇALIŞMA</w:t>
          </w:r>
        </w:p>
        <w:p w14:paraId="2A3C374C" w14:textId="458F7B40" w:rsidR="00AE722C" w:rsidRPr="00EF0D5A" w:rsidRDefault="000746A8" w:rsidP="000746A8">
          <w:pPr>
            <w:spacing w:after="0" w:line="240" w:lineRule="auto"/>
            <w:jc w:val="center"/>
            <w:rPr>
              <w:rFonts w:ascii="Times New Roman" w:eastAsia="Times New Roman" w:hAnsi="Times New Roman" w:cs="Times New Roman"/>
              <w:b/>
              <w:bCs/>
              <w:sz w:val="24"/>
              <w:szCs w:val="24"/>
              <w:lang w:val="en-US"/>
            </w:rPr>
          </w:pPr>
          <w:r w:rsidRPr="000746A8">
            <w:rPr>
              <w:rFonts w:ascii="Times New Roman" w:eastAsia="Times New Roman" w:hAnsi="Times New Roman" w:cs="Times New Roman"/>
              <w:b/>
              <w:bCs/>
              <w:sz w:val="24"/>
              <w:szCs w:val="24"/>
              <w:lang w:val="en-US"/>
            </w:rPr>
            <w:t>TALIMAT</w:t>
          </w:r>
          <w:r>
            <w:rPr>
              <w:rFonts w:ascii="Times New Roman" w:eastAsia="Times New Roman" w:hAnsi="Times New Roman" w:cs="Times New Roman"/>
              <w:b/>
              <w:bCs/>
              <w:sz w:val="24"/>
              <w:szCs w:val="24"/>
              <w:lang w:val="en-US"/>
            </w:rPr>
            <w:t>I</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3138B855" w14:textId="75006DED" w:rsidR="00AE722C" w:rsidRPr="00EF0D5A" w:rsidRDefault="004E4C0C"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2F66ECFF"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4E4C0C">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731E6F78" w:rsidR="00AE722C" w:rsidRPr="00EF0D5A" w:rsidRDefault="00AE29B9" w:rsidP="00CD4E2B">
          <w:pPr>
            <w:spacing w:before="29" w:after="0" w:line="240" w:lineRule="auto"/>
            <w:ind w:left="102"/>
            <w:rPr>
              <w:rFonts w:ascii="Times New Roman" w:eastAsia="Times New Roman" w:hAnsi="Times New Roman" w:cs="Times New Roman"/>
              <w:sz w:val="20"/>
              <w:szCs w:val="20"/>
              <w:lang w:val="en-US"/>
            </w:rPr>
          </w:pP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PAGE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1</w:t>
          </w:r>
          <w:r w:rsidRPr="00AE29B9">
            <w:rPr>
              <w:rFonts w:ascii="Times New Roman" w:eastAsia="Times New Roman" w:hAnsi="Times New Roman" w:cs="Times New Roman"/>
              <w:b/>
              <w:bCs/>
              <w:sz w:val="20"/>
              <w:szCs w:val="20"/>
              <w:lang w:val="en-US"/>
            </w:rPr>
            <w:fldChar w:fldCharType="end"/>
          </w:r>
          <w:r w:rsidRPr="00AE29B9">
            <w:rPr>
              <w:rFonts w:ascii="Times New Roman" w:eastAsia="Times New Roman" w:hAnsi="Times New Roman" w:cs="Times New Roman"/>
              <w:sz w:val="20"/>
              <w:szCs w:val="20"/>
              <w:lang w:val="en-US"/>
            </w:rPr>
            <w:t xml:space="preserve"> / </w:t>
          </w:r>
          <w:r w:rsidRPr="00AE29B9">
            <w:rPr>
              <w:rFonts w:ascii="Times New Roman" w:eastAsia="Times New Roman" w:hAnsi="Times New Roman" w:cs="Times New Roman"/>
              <w:b/>
              <w:bCs/>
              <w:sz w:val="20"/>
              <w:szCs w:val="20"/>
              <w:lang w:val="en-US"/>
            </w:rPr>
            <w:fldChar w:fldCharType="begin"/>
          </w:r>
          <w:r w:rsidRPr="00AE29B9">
            <w:rPr>
              <w:rFonts w:ascii="Times New Roman" w:eastAsia="Times New Roman" w:hAnsi="Times New Roman" w:cs="Times New Roman"/>
              <w:b/>
              <w:bCs/>
              <w:sz w:val="20"/>
              <w:szCs w:val="20"/>
              <w:lang w:val="en-US"/>
            </w:rPr>
            <w:instrText>NUMPAGES  \* Arabic  \* MERGEFORMAT</w:instrText>
          </w:r>
          <w:r w:rsidRPr="00AE29B9">
            <w:rPr>
              <w:rFonts w:ascii="Times New Roman" w:eastAsia="Times New Roman" w:hAnsi="Times New Roman" w:cs="Times New Roman"/>
              <w:b/>
              <w:bCs/>
              <w:sz w:val="20"/>
              <w:szCs w:val="20"/>
              <w:lang w:val="en-US"/>
            </w:rPr>
            <w:fldChar w:fldCharType="separate"/>
          </w:r>
          <w:r w:rsidRPr="00AE29B9">
            <w:rPr>
              <w:rFonts w:ascii="Times New Roman" w:eastAsia="Times New Roman" w:hAnsi="Times New Roman" w:cs="Times New Roman"/>
              <w:b/>
              <w:bCs/>
              <w:sz w:val="20"/>
              <w:szCs w:val="20"/>
              <w:lang w:val="en-US"/>
            </w:rPr>
            <w:t>2</w:t>
          </w:r>
          <w:r w:rsidRPr="00AE29B9">
            <w:rPr>
              <w:rFonts w:ascii="Times New Roman" w:eastAsia="Times New Roman" w:hAnsi="Times New Roman" w:cs="Times New Roman"/>
              <w:b/>
              <w:bCs/>
              <w:sz w:val="20"/>
              <w:szCs w:val="20"/>
              <w:lang w:val="en-US"/>
            </w:rPr>
            <w:fldChar w:fldCharType="end"/>
          </w:r>
        </w:p>
      </w:tc>
    </w:tr>
    <w:bookmarkEnd w:id="0"/>
  </w:tbl>
  <w:p w14:paraId="5C48150E" w14:textId="77777777" w:rsidR="00413AEE" w:rsidRDefault="00413A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A460B"/>
    <w:multiLevelType w:val="hybridMultilevel"/>
    <w:tmpl w:val="909E9364"/>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1F8601A7"/>
    <w:multiLevelType w:val="hybridMultilevel"/>
    <w:tmpl w:val="F75C40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5C76BD"/>
    <w:multiLevelType w:val="hybridMultilevel"/>
    <w:tmpl w:val="090431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485D44"/>
    <w:multiLevelType w:val="hybridMultilevel"/>
    <w:tmpl w:val="AA5C2AE4"/>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3FB965D6"/>
    <w:multiLevelType w:val="hybridMultilevel"/>
    <w:tmpl w:val="1B2482BC"/>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6F7B18"/>
    <w:multiLevelType w:val="hybridMultilevel"/>
    <w:tmpl w:val="315C123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7C5F0FAD"/>
    <w:multiLevelType w:val="hybridMultilevel"/>
    <w:tmpl w:val="0EA6709A"/>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7FAF35F5"/>
    <w:multiLevelType w:val="hybridMultilevel"/>
    <w:tmpl w:val="7286E978"/>
    <w:lvl w:ilvl="0" w:tplc="041F0005">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819032606">
    <w:abstractNumId w:val="8"/>
  </w:num>
  <w:num w:numId="2" w16cid:durableId="763451095">
    <w:abstractNumId w:val="6"/>
  </w:num>
  <w:num w:numId="3" w16cid:durableId="493306111">
    <w:abstractNumId w:val="5"/>
  </w:num>
  <w:num w:numId="4" w16cid:durableId="1103569002">
    <w:abstractNumId w:val="2"/>
  </w:num>
  <w:num w:numId="5" w16cid:durableId="1219126834">
    <w:abstractNumId w:val="7"/>
  </w:num>
  <w:num w:numId="6" w16cid:durableId="159808127">
    <w:abstractNumId w:val="1"/>
  </w:num>
  <w:num w:numId="7" w16cid:durableId="2083482235">
    <w:abstractNumId w:val="4"/>
  </w:num>
  <w:num w:numId="8" w16cid:durableId="463740926">
    <w:abstractNumId w:val="9"/>
  </w:num>
  <w:num w:numId="9" w16cid:durableId="426736090">
    <w:abstractNumId w:val="10"/>
  </w:num>
  <w:num w:numId="10" w16cid:durableId="967587097">
    <w:abstractNumId w:val="3"/>
  </w:num>
  <w:num w:numId="11" w16cid:durableId="1229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21A0C"/>
    <w:rsid w:val="0003007D"/>
    <w:rsid w:val="000746A8"/>
    <w:rsid w:val="00087EEF"/>
    <w:rsid w:val="00095AFA"/>
    <w:rsid w:val="000B6586"/>
    <w:rsid w:val="000F0AAC"/>
    <w:rsid w:val="000F71C5"/>
    <w:rsid w:val="00113665"/>
    <w:rsid w:val="001236B7"/>
    <w:rsid w:val="00144C15"/>
    <w:rsid w:val="00181C1C"/>
    <w:rsid w:val="001865FD"/>
    <w:rsid w:val="00192E93"/>
    <w:rsid w:val="001F5224"/>
    <w:rsid w:val="00204DDC"/>
    <w:rsid w:val="0021487C"/>
    <w:rsid w:val="00281DBF"/>
    <w:rsid w:val="00291B1D"/>
    <w:rsid w:val="002A1582"/>
    <w:rsid w:val="002A32D2"/>
    <w:rsid w:val="002E4E24"/>
    <w:rsid w:val="002E79A9"/>
    <w:rsid w:val="00303C65"/>
    <w:rsid w:val="0030535F"/>
    <w:rsid w:val="00334747"/>
    <w:rsid w:val="00335335"/>
    <w:rsid w:val="00346C4D"/>
    <w:rsid w:val="0037649C"/>
    <w:rsid w:val="003A7DD5"/>
    <w:rsid w:val="003F6899"/>
    <w:rsid w:val="00413AEE"/>
    <w:rsid w:val="004229E9"/>
    <w:rsid w:val="00436DA6"/>
    <w:rsid w:val="00445792"/>
    <w:rsid w:val="00451963"/>
    <w:rsid w:val="00467B34"/>
    <w:rsid w:val="0047132E"/>
    <w:rsid w:val="004714D3"/>
    <w:rsid w:val="004C3935"/>
    <w:rsid w:val="004D270F"/>
    <w:rsid w:val="004E4C0C"/>
    <w:rsid w:val="004F12CE"/>
    <w:rsid w:val="00533807"/>
    <w:rsid w:val="005A0FA7"/>
    <w:rsid w:val="005B07CF"/>
    <w:rsid w:val="005C40D0"/>
    <w:rsid w:val="005E404C"/>
    <w:rsid w:val="00647B04"/>
    <w:rsid w:val="00650167"/>
    <w:rsid w:val="0069472B"/>
    <w:rsid w:val="006C6D0A"/>
    <w:rsid w:val="006D247D"/>
    <w:rsid w:val="006D7461"/>
    <w:rsid w:val="006E5928"/>
    <w:rsid w:val="006F1526"/>
    <w:rsid w:val="006F6CE1"/>
    <w:rsid w:val="006F6E60"/>
    <w:rsid w:val="007144CB"/>
    <w:rsid w:val="00732014"/>
    <w:rsid w:val="0073241A"/>
    <w:rsid w:val="007643DF"/>
    <w:rsid w:val="00790987"/>
    <w:rsid w:val="007928BF"/>
    <w:rsid w:val="007C3472"/>
    <w:rsid w:val="00813F37"/>
    <w:rsid w:val="00821097"/>
    <w:rsid w:val="00864835"/>
    <w:rsid w:val="00867954"/>
    <w:rsid w:val="00891CB3"/>
    <w:rsid w:val="008A2E12"/>
    <w:rsid w:val="008A5344"/>
    <w:rsid w:val="00937037"/>
    <w:rsid w:val="009420BB"/>
    <w:rsid w:val="009639F0"/>
    <w:rsid w:val="00983486"/>
    <w:rsid w:val="00990700"/>
    <w:rsid w:val="009A55D2"/>
    <w:rsid w:val="009E785F"/>
    <w:rsid w:val="00A10E51"/>
    <w:rsid w:val="00A2105E"/>
    <w:rsid w:val="00A26774"/>
    <w:rsid w:val="00A332BB"/>
    <w:rsid w:val="00A371D7"/>
    <w:rsid w:val="00A45395"/>
    <w:rsid w:val="00A73F94"/>
    <w:rsid w:val="00A854BA"/>
    <w:rsid w:val="00AC3AB0"/>
    <w:rsid w:val="00AE21CA"/>
    <w:rsid w:val="00AE29B9"/>
    <w:rsid w:val="00AE722C"/>
    <w:rsid w:val="00B05C64"/>
    <w:rsid w:val="00B15F18"/>
    <w:rsid w:val="00B54947"/>
    <w:rsid w:val="00B57B12"/>
    <w:rsid w:val="00B7216D"/>
    <w:rsid w:val="00BC2761"/>
    <w:rsid w:val="00BE3C84"/>
    <w:rsid w:val="00BE7E44"/>
    <w:rsid w:val="00C024C3"/>
    <w:rsid w:val="00C06B5F"/>
    <w:rsid w:val="00C23D15"/>
    <w:rsid w:val="00C4401B"/>
    <w:rsid w:val="00C44A8D"/>
    <w:rsid w:val="00C649A4"/>
    <w:rsid w:val="00C85571"/>
    <w:rsid w:val="00CC4B12"/>
    <w:rsid w:val="00CD0903"/>
    <w:rsid w:val="00CD4E2B"/>
    <w:rsid w:val="00CF55BC"/>
    <w:rsid w:val="00D06326"/>
    <w:rsid w:val="00D17FDF"/>
    <w:rsid w:val="00D65204"/>
    <w:rsid w:val="00D72843"/>
    <w:rsid w:val="00D84635"/>
    <w:rsid w:val="00D91E76"/>
    <w:rsid w:val="00DA1861"/>
    <w:rsid w:val="00DC5FA8"/>
    <w:rsid w:val="00E02C12"/>
    <w:rsid w:val="00E12BC2"/>
    <w:rsid w:val="00E16E38"/>
    <w:rsid w:val="00E24D9F"/>
    <w:rsid w:val="00E26458"/>
    <w:rsid w:val="00E81BFF"/>
    <w:rsid w:val="00ED0464"/>
    <w:rsid w:val="00ED3A19"/>
    <w:rsid w:val="00EF0D5A"/>
    <w:rsid w:val="00F25BA8"/>
    <w:rsid w:val="00F502D6"/>
    <w:rsid w:val="00F5277D"/>
    <w:rsid w:val="00F55066"/>
    <w:rsid w:val="00F61CF3"/>
    <w:rsid w:val="00F92D16"/>
    <w:rsid w:val="00F96AC3"/>
    <w:rsid w:val="00FB468F"/>
    <w:rsid w:val="00FC1CF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1108</Words>
  <Characters>6322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2</cp:revision>
  <cp:lastPrinted>2019-12-20T13:38:00Z</cp:lastPrinted>
  <dcterms:created xsi:type="dcterms:W3CDTF">2024-08-23T12:10:00Z</dcterms:created>
  <dcterms:modified xsi:type="dcterms:W3CDTF">2024-08-23T12:10:00Z</dcterms:modified>
</cp:coreProperties>
</file>