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590AA1" w:rsidRPr="009C67DE" w14:paraId="1428B5B4" w14:textId="77777777" w:rsidTr="00ED3221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272A4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381826"/>
            <w:r w:rsidRPr="009C67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5CC36CA" wp14:editId="765EA1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24B28D" w14:textId="77777777" w:rsidR="00590AA1" w:rsidRPr="009C67DE" w:rsidRDefault="00590AA1" w:rsidP="00ED3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59E2B52C" w14:textId="77777777" w:rsidR="00590AA1" w:rsidRPr="009C67DE" w:rsidRDefault="00590AA1" w:rsidP="00ED3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694D2CAD" w14:textId="6BCC1246" w:rsidR="00590AA1" w:rsidRPr="009C67DE" w:rsidRDefault="00590AA1" w:rsidP="00ED3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Satın Alma Personeli Görev Tanımı</w:t>
            </w:r>
          </w:p>
          <w:p w14:paraId="50B7E4EE" w14:textId="77777777" w:rsidR="00590AA1" w:rsidRPr="009C67DE" w:rsidRDefault="00590AA1" w:rsidP="00ED3221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D65082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B6118" w14:textId="285E136F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KKU.GT.01-36</w:t>
            </w:r>
          </w:p>
        </w:tc>
      </w:tr>
      <w:tr w:rsidR="00590AA1" w:rsidRPr="009C67DE" w14:paraId="385F77E8" w14:textId="77777777" w:rsidTr="00ED3221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CF8817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A4C20E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B57BE9" w14:textId="1BDD5330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BA5"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</w:tr>
      <w:tr w:rsidR="00590AA1" w:rsidRPr="009C67DE" w14:paraId="624A1DB3" w14:textId="77777777" w:rsidTr="00ED3221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7C617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72CC9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DD8FC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AA1" w:rsidRPr="009C67DE" w14:paraId="3307FB7B" w14:textId="77777777" w:rsidTr="00ED3221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25A48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2E5877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04C50A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AA1" w:rsidRPr="009C67DE" w14:paraId="3D60633F" w14:textId="77777777" w:rsidTr="00ED3221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77845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DE00F" w14:textId="77777777" w:rsidR="00590AA1" w:rsidRPr="009C67DE" w:rsidRDefault="00590AA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E975FD" w14:textId="24F7F94A" w:rsidR="00590AA1" w:rsidRPr="009C67DE" w:rsidRDefault="0059104E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AA1"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24D80"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41" w:rightFromText="141" w:vertAnchor="text" w:horzAnchor="margin" w:tblpXSpec="center" w:tblpY="1589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590AA1" w:rsidRPr="009C67DE" w14:paraId="764F4096" w14:textId="77777777" w:rsidTr="00ED3221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A425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676564"/>
            <w:bookmarkEnd w:id="0"/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9C67DE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C67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C67DE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4153B" w14:textId="0B660B01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Diş He</w:t>
            </w:r>
            <w:r w:rsidRPr="009C6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67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C67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6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67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C6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67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C67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C67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67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C6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7275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9C67DE">
              <w:rPr>
                <w:rFonts w:ascii="Times New Roman" w:hAnsi="Times New Roman" w:cs="Times New Roman"/>
                <w:bCs/>
                <w:sz w:val="24"/>
                <w:szCs w:val="24"/>
              </w:rPr>
              <w:t>Diş Hekimliği Uygulama ve Araştırma Merkezi</w:t>
            </w:r>
          </w:p>
        </w:tc>
      </w:tr>
      <w:tr w:rsidR="00590AA1" w:rsidRPr="009C67DE" w14:paraId="2B5E56DB" w14:textId="77777777" w:rsidTr="00ED3221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B79F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7DE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C67DE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A</w:t>
            </w:r>
            <w:r w:rsidRPr="009C67DE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4"/>
                <w:szCs w:val="24"/>
              </w:rPr>
              <w:t>d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A35C9" w14:textId="5CEF9F79" w:rsidR="00590AA1" w:rsidRPr="009C67DE" w:rsidRDefault="002B1C67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Personeli</w:t>
            </w:r>
          </w:p>
        </w:tc>
      </w:tr>
      <w:tr w:rsidR="00590AA1" w:rsidRPr="009C67DE" w14:paraId="48E97B5E" w14:textId="77777777" w:rsidTr="00ED3221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EC8B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7DE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 xml:space="preserve">Amir 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Ü</w:t>
            </w:r>
            <w:r w:rsidRPr="009C67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C67DE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9C67DE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>m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C67DE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C67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9C67D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9C67DE">
              <w:rPr>
                <w:rFonts w:ascii="Times New Roman" w:hAnsi="Times New Roman" w:cs="Times New Roman"/>
                <w:b/>
                <w:bCs/>
                <w:w w:val="133"/>
                <w:sz w:val="24"/>
                <w:szCs w:val="24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D7A4C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Hastane Müdürü-Fakülte Sekreteri- Merkez Müdürü (Başhekim)-Dekan</w:t>
            </w:r>
          </w:p>
        </w:tc>
      </w:tr>
      <w:tr w:rsidR="00590AA1" w:rsidRPr="009C67DE" w14:paraId="60355114" w14:textId="77777777" w:rsidTr="00ED3221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A31C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7DE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C67DE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Dev</w:t>
            </w:r>
            <w:r w:rsidRPr="009C67DE">
              <w:rPr>
                <w:rFonts w:ascii="Times New Roman" w:hAnsi="Times New Roman" w:cs="Times New Roman"/>
                <w:b/>
                <w:bCs/>
                <w:spacing w:val="-3"/>
                <w:w w:val="133"/>
                <w:sz w:val="24"/>
                <w:szCs w:val="24"/>
              </w:rPr>
              <w:t>r</w:t>
            </w:r>
            <w:r w:rsidRPr="009C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43A78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hAnsi="Times New Roman" w:cs="Times New Roman"/>
                <w:sz w:val="24"/>
                <w:szCs w:val="24"/>
              </w:rPr>
              <w:t>Üst Yöneticinin</w:t>
            </w:r>
          </w:p>
          <w:tbl>
            <w:tblPr>
              <w:tblpPr w:leftFromText="141" w:rightFromText="141" w:vertAnchor="text" w:horzAnchor="margin" w:tblpXSpec="center" w:tblpY="-67"/>
              <w:tblW w:w="10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8"/>
            </w:tblGrid>
            <w:tr w:rsidR="00590AA1" w:rsidRPr="009C67DE" w14:paraId="1F3839B2" w14:textId="77777777" w:rsidTr="00ED3221">
              <w:trPr>
                <w:trHeight w:hRule="exact" w:val="262"/>
              </w:trPr>
              <w:tc>
                <w:tcPr>
                  <w:tcW w:w="7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B3EA81" w14:textId="77777777" w:rsidR="00590AA1" w:rsidRPr="009C67DE" w:rsidRDefault="00590AA1" w:rsidP="00ED3221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6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Amiri tarafından görevlendirilen başka personel</w:t>
                  </w:r>
                </w:p>
              </w:tc>
            </w:tr>
          </w:tbl>
          <w:p w14:paraId="4B0A2B8B" w14:textId="77777777" w:rsidR="00590AA1" w:rsidRPr="009C67DE" w:rsidRDefault="00590AA1" w:rsidP="00ED322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916F408" w14:textId="0C3330D7" w:rsidR="009B76E0" w:rsidRPr="009C67DE" w:rsidRDefault="009B76E0" w:rsidP="00590AA1">
      <w:pPr>
        <w:rPr>
          <w:rFonts w:ascii="Times New Roman" w:hAnsi="Times New Roman" w:cs="Times New Roman"/>
          <w:sz w:val="24"/>
          <w:szCs w:val="24"/>
        </w:rPr>
      </w:pPr>
    </w:p>
    <w:p w14:paraId="27A6DD5D" w14:textId="77777777" w:rsidR="009C67DE" w:rsidRPr="009C67DE" w:rsidRDefault="009C67DE" w:rsidP="0059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0ECDBD" w14:textId="12036784" w:rsidR="00590AA1" w:rsidRPr="009C67DE" w:rsidRDefault="00590AA1" w:rsidP="0059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89676579"/>
      <w:r w:rsidRPr="009C67DE">
        <w:rPr>
          <w:rFonts w:ascii="Times New Roman" w:hAnsi="Times New Roman" w:cs="Times New Roman"/>
          <w:b/>
          <w:color w:val="000000"/>
          <w:sz w:val="24"/>
          <w:szCs w:val="24"/>
        </w:rPr>
        <w:t>GÖREV AMACI:</w:t>
      </w:r>
    </w:p>
    <w:p w14:paraId="1EF7A2CE" w14:textId="77777777" w:rsidR="00590AA1" w:rsidRPr="009C67DE" w:rsidRDefault="00590AA1" w:rsidP="00590AA1">
      <w:pPr>
        <w:spacing w:after="100" w:afterAutospacing="1"/>
        <w:ind w:left="-680"/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 xml:space="preserve">             Aşağıda tanımlanan sorumluluğunda bulunan görevleri eksiksiz yerine getirerek.</w:t>
      </w:r>
    </w:p>
    <w:p w14:paraId="34C8C3E0" w14:textId="2D63CA9C" w:rsidR="00590AA1" w:rsidRPr="009C67DE" w:rsidRDefault="00590AA1" w:rsidP="00590A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7DE">
        <w:rPr>
          <w:rFonts w:ascii="Times New Roman" w:hAnsi="Times New Roman" w:cs="Times New Roman"/>
          <w:b/>
          <w:bCs/>
          <w:sz w:val="24"/>
          <w:szCs w:val="24"/>
        </w:rPr>
        <w:t>GÖREV, YETKİ VE SORUMLULUKLARI:</w:t>
      </w:r>
    </w:p>
    <w:bookmarkEnd w:id="2"/>
    <w:p w14:paraId="150F2C30" w14:textId="358F562B" w:rsidR="00590AA1" w:rsidRPr="009C67DE" w:rsidRDefault="00B01F0F" w:rsidP="00590AA1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bCs/>
          <w:sz w:val="24"/>
          <w:szCs w:val="24"/>
        </w:rPr>
        <w:t>1.</w:t>
      </w:r>
      <w:r w:rsidR="00590AA1" w:rsidRPr="009C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AA1" w:rsidRPr="009C67DE">
        <w:rPr>
          <w:rFonts w:ascii="Times New Roman" w:hAnsi="Times New Roman" w:cs="Times New Roman"/>
          <w:sz w:val="24"/>
          <w:szCs w:val="24"/>
        </w:rPr>
        <w:t>Fakülte yönetimi tarafından belirlenmiş olan kıyafetleri giyer ve yaka kartlarını takar.</w:t>
      </w:r>
    </w:p>
    <w:p w14:paraId="489920FE" w14:textId="77777777" w:rsidR="004C46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2.</w:t>
      </w:r>
      <w:r w:rsidR="002075B6" w:rsidRPr="009C67DE">
        <w:rPr>
          <w:rFonts w:ascii="Times New Roman" w:hAnsi="Times New Roman" w:cs="Times New Roman"/>
          <w:sz w:val="24"/>
          <w:szCs w:val="24"/>
        </w:rPr>
        <w:t>Diş Hekimliği Fakültesi ile Diş Hekimliği Araştırma Uygulama Merkezi’nin</w:t>
      </w:r>
      <w:r w:rsidRPr="009C67DE">
        <w:rPr>
          <w:rFonts w:ascii="Times New Roman" w:hAnsi="Times New Roman" w:cs="Times New Roman"/>
          <w:sz w:val="24"/>
          <w:szCs w:val="24"/>
        </w:rPr>
        <w:t xml:space="preserve"> ihtiyacı olan her türlü “mal, hizmet, doğrudan temin, bakım onarım vb.” satın alma ve bakım onarım işlemlerini ilgili mevzuatlar çerçevesinde yerine getir</w:t>
      </w:r>
      <w:r w:rsidR="0059104E" w:rsidRPr="009C67DE">
        <w:rPr>
          <w:rFonts w:ascii="Times New Roman" w:hAnsi="Times New Roman" w:cs="Times New Roman"/>
          <w:sz w:val="24"/>
          <w:szCs w:val="24"/>
        </w:rPr>
        <w:t>ir</w:t>
      </w:r>
      <w:r w:rsidRPr="009C67DE">
        <w:rPr>
          <w:rFonts w:ascii="Times New Roman" w:hAnsi="Times New Roman" w:cs="Times New Roman"/>
          <w:sz w:val="24"/>
          <w:szCs w:val="24"/>
        </w:rPr>
        <w:t>, bu iş ve işlemlerle ilgili her türlü işleri yap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4C46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30B0B" w14:textId="3C5236C8" w:rsidR="00DC1FB8" w:rsidRPr="009C67DE" w:rsidRDefault="004C46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DMİS ve MYS sisteminde ödeme Emri Belgelerini ve Muha</w:t>
      </w:r>
      <w:r w:rsidR="008D3443">
        <w:rPr>
          <w:rFonts w:ascii="Times New Roman" w:hAnsi="Times New Roman" w:cs="Times New Roman"/>
          <w:sz w:val="24"/>
          <w:szCs w:val="24"/>
        </w:rPr>
        <w:t>sebe</w:t>
      </w:r>
      <w:r>
        <w:rPr>
          <w:rFonts w:ascii="Times New Roman" w:hAnsi="Times New Roman" w:cs="Times New Roman"/>
          <w:sz w:val="24"/>
          <w:szCs w:val="24"/>
        </w:rPr>
        <w:t xml:space="preserve"> İşlem Fişlerini mevzuata uygun olarak hazırlar ve ekli belgeleri eksiksiz olarak imzaya sunar.                                                                                                                                                             </w:t>
      </w:r>
    </w:p>
    <w:p w14:paraId="4DA73BA1" w14:textId="2AA9E307" w:rsidR="002075B6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3.</w:t>
      </w:r>
      <w:r w:rsidR="00DC1FB8" w:rsidRPr="009C67DE">
        <w:rPr>
          <w:rFonts w:ascii="Times New Roman" w:hAnsi="Times New Roman" w:cs="Times New Roman"/>
          <w:sz w:val="24"/>
          <w:szCs w:val="24"/>
        </w:rPr>
        <w:t xml:space="preserve"> İdare tarafından hazırlanan şartnamelerle ihaleye çıkar.</w:t>
      </w:r>
    </w:p>
    <w:p w14:paraId="66E85F8D" w14:textId="63EDF9F5" w:rsidR="002075B6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4.</w:t>
      </w:r>
      <w:r w:rsidR="00DC1FB8" w:rsidRPr="009C67DE">
        <w:rPr>
          <w:rFonts w:ascii="Times New Roman" w:hAnsi="Times New Roman" w:cs="Times New Roman"/>
          <w:sz w:val="24"/>
          <w:szCs w:val="24"/>
        </w:rPr>
        <w:t xml:space="preserve"> Yapılacak alımlarda piyasa fiyat araştırmasını yapar. </w:t>
      </w:r>
    </w:p>
    <w:p w14:paraId="1DC48967" w14:textId="234A76EB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AA1" w:rsidRPr="009C67DE">
        <w:rPr>
          <w:rFonts w:ascii="Times New Roman" w:hAnsi="Times New Roman" w:cs="Times New Roman"/>
          <w:sz w:val="24"/>
          <w:szCs w:val="24"/>
        </w:rPr>
        <w:t>. Bölümlerden ve yönetimden gelen satın alma taleplerini değerlendir</w:t>
      </w:r>
      <w:r w:rsidR="0059104E" w:rsidRPr="009C67DE">
        <w:rPr>
          <w:rFonts w:ascii="Times New Roman" w:hAnsi="Times New Roman" w:cs="Times New Roman"/>
          <w:sz w:val="24"/>
          <w:szCs w:val="24"/>
        </w:rPr>
        <w:t>ir</w:t>
      </w:r>
      <w:r w:rsidR="00590AA1" w:rsidRPr="009C67DE">
        <w:rPr>
          <w:rFonts w:ascii="Times New Roman" w:hAnsi="Times New Roman" w:cs="Times New Roman"/>
          <w:sz w:val="24"/>
          <w:szCs w:val="24"/>
        </w:rPr>
        <w:t>, alımlarla ilgili talep formlarını topla</w:t>
      </w:r>
      <w:r w:rsidR="0059104E" w:rsidRPr="009C67DE">
        <w:rPr>
          <w:rFonts w:ascii="Times New Roman" w:hAnsi="Times New Roman" w:cs="Times New Roman"/>
          <w:sz w:val="24"/>
          <w:szCs w:val="24"/>
        </w:rPr>
        <w:t>r</w:t>
      </w:r>
      <w:r w:rsidR="00590AA1" w:rsidRPr="009C67DE">
        <w:rPr>
          <w:rFonts w:ascii="Times New Roman" w:hAnsi="Times New Roman" w:cs="Times New Roman"/>
          <w:sz w:val="24"/>
          <w:szCs w:val="24"/>
        </w:rPr>
        <w:t>, takibini yap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590AA1" w:rsidRPr="009C67DE">
        <w:rPr>
          <w:rFonts w:ascii="Times New Roman" w:hAnsi="Times New Roman" w:cs="Times New Roman"/>
          <w:sz w:val="24"/>
          <w:szCs w:val="24"/>
        </w:rPr>
        <w:t>, incel</w:t>
      </w:r>
      <w:r w:rsidR="0059104E" w:rsidRPr="009C67DE">
        <w:rPr>
          <w:rFonts w:ascii="Times New Roman" w:hAnsi="Times New Roman" w:cs="Times New Roman"/>
          <w:sz w:val="24"/>
          <w:szCs w:val="24"/>
        </w:rPr>
        <w:t>er</w:t>
      </w:r>
      <w:r w:rsidR="00590AA1" w:rsidRPr="009C67DE">
        <w:rPr>
          <w:rFonts w:ascii="Times New Roman" w:hAnsi="Times New Roman" w:cs="Times New Roman"/>
          <w:sz w:val="24"/>
          <w:szCs w:val="24"/>
        </w:rPr>
        <w:t xml:space="preserve"> ve mevcut depo stokları dahilinde alımlarını gerçekleştir</w:t>
      </w:r>
      <w:r w:rsidR="0059104E" w:rsidRPr="009C67DE">
        <w:rPr>
          <w:rFonts w:ascii="Times New Roman" w:hAnsi="Times New Roman" w:cs="Times New Roman"/>
          <w:sz w:val="24"/>
          <w:szCs w:val="24"/>
        </w:rPr>
        <w:t>ir</w:t>
      </w:r>
      <w:r w:rsidR="00590AA1" w:rsidRPr="009C67DE">
        <w:rPr>
          <w:rFonts w:ascii="Times New Roman" w:hAnsi="Times New Roman" w:cs="Times New Roman"/>
          <w:sz w:val="24"/>
          <w:szCs w:val="24"/>
        </w:rPr>
        <w:t>,</w:t>
      </w:r>
    </w:p>
    <w:p w14:paraId="10E8D67B" w14:textId="55C8663F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0AA1" w:rsidRPr="009C67DE">
        <w:rPr>
          <w:rFonts w:ascii="Times New Roman" w:hAnsi="Times New Roman" w:cs="Times New Roman"/>
          <w:sz w:val="24"/>
          <w:szCs w:val="24"/>
        </w:rPr>
        <w:t>. 4734 sayılı K.İ.K. Kamu İhale Genel Tebliği çerçevesindeki ihale usulleri ve diğer usuller ile yapılan satın alma hizmetlerini mal, hizmet, yapım işleri satın alınması yönetmelikleri çerçevesinde yürüt</w:t>
      </w:r>
      <w:r w:rsidR="0059104E" w:rsidRPr="009C67DE">
        <w:rPr>
          <w:rFonts w:ascii="Times New Roman" w:hAnsi="Times New Roman" w:cs="Times New Roman"/>
          <w:sz w:val="24"/>
          <w:szCs w:val="24"/>
        </w:rPr>
        <w:t>ür</w:t>
      </w:r>
      <w:r w:rsidR="00590AA1" w:rsidRPr="009C67DE">
        <w:rPr>
          <w:rFonts w:ascii="Times New Roman" w:hAnsi="Times New Roman" w:cs="Times New Roman"/>
          <w:sz w:val="24"/>
          <w:szCs w:val="24"/>
        </w:rPr>
        <w:t>,</w:t>
      </w:r>
    </w:p>
    <w:p w14:paraId="6D06D1F0" w14:textId="235EFB41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0AA1" w:rsidRPr="009C67DE">
        <w:rPr>
          <w:rFonts w:ascii="Times New Roman" w:hAnsi="Times New Roman" w:cs="Times New Roman"/>
          <w:sz w:val="24"/>
          <w:szCs w:val="24"/>
        </w:rPr>
        <w:t xml:space="preserve">. İhalelerin </w:t>
      </w:r>
      <w:proofErr w:type="spellStart"/>
      <w:r w:rsidR="00590AA1" w:rsidRPr="009C67DE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90AA1" w:rsidRPr="009C67DE">
        <w:rPr>
          <w:rFonts w:ascii="Times New Roman" w:hAnsi="Times New Roman" w:cs="Times New Roman"/>
          <w:sz w:val="24"/>
          <w:szCs w:val="24"/>
        </w:rPr>
        <w:t xml:space="preserve"> kaydını yap</w:t>
      </w:r>
      <w:r w:rsidR="00624D80" w:rsidRPr="009C67DE">
        <w:rPr>
          <w:rFonts w:ascii="Times New Roman" w:hAnsi="Times New Roman" w:cs="Times New Roman"/>
          <w:sz w:val="24"/>
          <w:szCs w:val="24"/>
        </w:rPr>
        <w:t>ar</w:t>
      </w:r>
      <w:r w:rsidR="00590AA1" w:rsidRPr="009C67DE">
        <w:rPr>
          <w:rFonts w:ascii="Times New Roman" w:hAnsi="Times New Roman" w:cs="Times New Roman"/>
          <w:sz w:val="24"/>
          <w:szCs w:val="24"/>
        </w:rPr>
        <w:t xml:space="preserve">, ihalenin </w:t>
      </w:r>
      <w:proofErr w:type="spellStart"/>
      <w:r w:rsidR="00590AA1" w:rsidRPr="009C67DE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90AA1" w:rsidRPr="009C67DE">
        <w:rPr>
          <w:rFonts w:ascii="Times New Roman" w:hAnsi="Times New Roman" w:cs="Times New Roman"/>
          <w:sz w:val="24"/>
          <w:szCs w:val="24"/>
        </w:rPr>
        <w:t xml:space="preserve"> sürecini gerçekleştir</w:t>
      </w:r>
      <w:r w:rsidR="0059104E" w:rsidRPr="009C67DE">
        <w:rPr>
          <w:rFonts w:ascii="Times New Roman" w:hAnsi="Times New Roman" w:cs="Times New Roman"/>
          <w:sz w:val="24"/>
          <w:szCs w:val="24"/>
        </w:rPr>
        <w:t>ir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="00590AA1"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C8946" w14:textId="7271D1EB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0AA1" w:rsidRPr="009C67DE">
        <w:rPr>
          <w:rFonts w:ascii="Times New Roman" w:hAnsi="Times New Roman" w:cs="Times New Roman"/>
          <w:sz w:val="24"/>
          <w:szCs w:val="24"/>
        </w:rPr>
        <w:t>. Görevlendirilmesi halinde doğrudan teminin yaklaşık maliyetinin tespit edilmesi için gerekli yazışmaları ve çalışmaları yap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520C8EF9" w14:textId="75303082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0AA1" w:rsidRPr="009C67DE">
        <w:rPr>
          <w:rFonts w:ascii="Times New Roman" w:hAnsi="Times New Roman" w:cs="Times New Roman"/>
          <w:sz w:val="24"/>
          <w:szCs w:val="24"/>
        </w:rPr>
        <w:t>. Görevlendirilmesi halinde Satın Alma Komisyonlarında görev yap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06574D66" w14:textId="2E3B0F17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0AA1" w:rsidRPr="009C67DE">
        <w:rPr>
          <w:rFonts w:ascii="Times New Roman" w:hAnsi="Times New Roman" w:cs="Times New Roman"/>
          <w:sz w:val="24"/>
          <w:szCs w:val="24"/>
        </w:rPr>
        <w:t>. Satın alma birimi ile diğer birim, kurum ve kuruluşlar arası yazışmaları yap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="00590AA1"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122C9" w14:textId="72E4D0E5" w:rsidR="00590AA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90AA1" w:rsidRPr="009C67DE">
        <w:rPr>
          <w:rFonts w:ascii="Times New Roman" w:hAnsi="Times New Roman" w:cs="Times New Roman"/>
          <w:sz w:val="24"/>
          <w:szCs w:val="24"/>
        </w:rPr>
        <w:t>. Satın alma ile ilgili ödeme evraklarını hazırlayarak, ödemeleri kanun ve ilgili mevzuatlara uygun olarak yap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590AA1" w:rsidRPr="009C67DE">
        <w:rPr>
          <w:rFonts w:ascii="Times New Roman" w:hAnsi="Times New Roman" w:cs="Times New Roman"/>
          <w:sz w:val="24"/>
          <w:szCs w:val="24"/>
        </w:rPr>
        <w:t>, gereksiz ve hatalı ödeme yapılmamasına dikkat e</w:t>
      </w:r>
      <w:r w:rsidR="0059104E" w:rsidRPr="009C67DE">
        <w:rPr>
          <w:rFonts w:ascii="Times New Roman" w:hAnsi="Times New Roman" w:cs="Times New Roman"/>
          <w:sz w:val="24"/>
          <w:szCs w:val="24"/>
        </w:rPr>
        <w:t>der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1F0533EB" w14:textId="50F4BA9E" w:rsidR="00590AA1" w:rsidRPr="009C67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2</w:t>
      </w:r>
      <w:r w:rsidRPr="009C67DE">
        <w:rPr>
          <w:rFonts w:ascii="Times New Roman" w:hAnsi="Times New Roman" w:cs="Times New Roman"/>
          <w:sz w:val="24"/>
          <w:szCs w:val="24"/>
        </w:rPr>
        <w:t>. Fakültenin mal ve hizmet alımlarına ilişkin aylık ve yıllık program, rapor ve istatistikleri hazırla</w:t>
      </w:r>
      <w:r w:rsidR="0059104E" w:rsidRPr="009C67DE">
        <w:rPr>
          <w:rFonts w:ascii="Times New Roman" w:hAnsi="Times New Roman" w:cs="Times New Roman"/>
          <w:sz w:val="24"/>
          <w:szCs w:val="24"/>
        </w:rPr>
        <w:t>r</w:t>
      </w:r>
      <w:r w:rsidRPr="009C67DE">
        <w:rPr>
          <w:rFonts w:ascii="Times New Roman" w:hAnsi="Times New Roman" w:cs="Times New Roman"/>
          <w:sz w:val="24"/>
          <w:szCs w:val="24"/>
        </w:rPr>
        <w:t xml:space="preserve"> ve idareye sun</w:t>
      </w:r>
      <w:r w:rsidR="0059104E" w:rsidRPr="009C67DE">
        <w:rPr>
          <w:rFonts w:ascii="Times New Roman" w:hAnsi="Times New Roman" w:cs="Times New Roman"/>
          <w:sz w:val="24"/>
          <w:szCs w:val="24"/>
        </w:rPr>
        <w:t>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0DF94CD6" w14:textId="685599E3" w:rsidR="00590AA1" w:rsidRPr="009C67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3</w:t>
      </w:r>
      <w:r w:rsidRPr="009C67DE">
        <w:rPr>
          <w:rFonts w:ascii="Times New Roman" w:hAnsi="Times New Roman" w:cs="Times New Roman"/>
          <w:sz w:val="24"/>
          <w:szCs w:val="24"/>
        </w:rPr>
        <w:t>. Bütçe hazırlık çalışmalarına yardımcı ol</w:t>
      </w:r>
      <w:r w:rsidR="0059104E" w:rsidRPr="009C67DE">
        <w:rPr>
          <w:rFonts w:ascii="Times New Roman" w:hAnsi="Times New Roman" w:cs="Times New Roman"/>
          <w:sz w:val="24"/>
          <w:szCs w:val="24"/>
        </w:rPr>
        <w:t>ur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bottomFromText="160" w:vertAnchor="text" w:horzAnchor="margin" w:tblpXSpec="center" w:tblpY="-440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4C46DE" w:rsidRPr="009C67DE" w14:paraId="1838DAF2" w14:textId="77777777" w:rsidTr="004C46DE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BA6E7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D1628C" wp14:editId="4ABE4A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4ED69F" w14:textId="77777777" w:rsidR="004C46DE" w:rsidRPr="009C67DE" w:rsidRDefault="004C46DE" w:rsidP="004C46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308C380D" w14:textId="77777777" w:rsidR="004C46DE" w:rsidRPr="009C67DE" w:rsidRDefault="004C46DE" w:rsidP="004C46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0E4F1D99" w14:textId="77777777" w:rsidR="004C46DE" w:rsidRPr="009C67DE" w:rsidRDefault="004C46DE" w:rsidP="004C46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Satın Alma Personeli Görev Tanımı</w:t>
            </w:r>
          </w:p>
          <w:p w14:paraId="0C2F2604" w14:textId="77777777" w:rsidR="004C46DE" w:rsidRPr="009C67DE" w:rsidRDefault="004C46DE" w:rsidP="004C46DE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D21A1C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404F8F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KKU.GT.01-36</w:t>
            </w:r>
          </w:p>
        </w:tc>
      </w:tr>
      <w:tr w:rsidR="004C46DE" w:rsidRPr="009C67DE" w14:paraId="00FAC7CB" w14:textId="77777777" w:rsidTr="004C46DE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344004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88CBF1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04CB60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4C46DE" w:rsidRPr="009C67DE" w14:paraId="7334A992" w14:textId="77777777" w:rsidTr="004C46DE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F66C7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A6A454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B0D29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6DE" w:rsidRPr="009C67DE" w14:paraId="63525C55" w14:textId="77777777" w:rsidTr="004C46DE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A3169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66E3A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5F5BD3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6DE" w:rsidRPr="009C67DE" w14:paraId="00140A07" w14:textId="77777777" w:rsidTr="004C46DE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D08EF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3CB3C8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C9DC44" w14:textId="77777777" w:rsidR="004C46DE" w:rsidRPr="009C67DE" w:rsidRDefault="004C46DE" w:rsidP="004C4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</w:tbl>
    <w:p w14:paraId="40E96111" w14:textId="39816C5B" w:rsidR="00590AA1" w:rsidRPr="009C67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4</w:t>
      </w:r>
      <w:r w:rsidRPr="009C67DE">
        <w:rPr>
          <w:rFonts w:ascii="Times New Roman" w:hAnsi="Times New Roman" w:cs="Times New Roman"/>
          <w:sz w:val="24"/>
          <w:szCs w:val="24"/>
        </w:rPr>
        <w:t>. Ödenek yetersizliğinde Strateji Geliştirme Daire Başkanlığından bütçe aktarma/ekleme talebine ilişkin belgeleri hazırla</w:t>
      </w:r>
      <w:r w:rsidR="0059104E" w:rsidRPr="009C67DE">
        <w:rPr>
          <w:rFonts w:ascii="Times New Roman" w:hAnsi="Times New Roman" w:cs="Times New Roman"/>
          <w:sz w:val="24"/>
          <w:szCs w:val="24"/>
        </w:rPr>
        <w:t>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5B282B9A" w14:textId="274E5B39" w:rsidR="00590AA1" w:rsidRPr="009C67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5</w:t>
      </w:r>
      <w:r w:rsidRPr="009C67DE">
        <w:rPr>
          <w:rFonts w:ascii="Times New Roman" w:hAnsi="Times New Roman" w:cs="Times New Roman"/>
          <w:sz w:val="24"/>
          <w:szCs w:val="24"/>
        </w:rPr>
        <w:t>. Mahiyeti itibari ile gizlilik arz eden yazılara ilişkin işlemleri gizlilik içerisinde yerine getir</w:t>
      </w:r>
      <w:r w:rsidR="0059104E" w:rsidRPr="009C67DE">
        <w:rPr>
          <w:rFonts w:ascii="Times New Roman" w:hAnsi="Times New Roman" w:cs="Times New Roman"/>
          <w:sz w:val="24"/>
          <w:szCs w:val="24"/>
        </w:rPr>
        <w:t>ir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6DC2118F" w14:textId="37098F56" w:rsidR="00590AA1" w:rsidRPr="009C67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6</w:t>
      </w:r>
      <w:r w:rsidRPr="009C67DE">
        <w:rPr>
          <w:rFonts w:ascii="Times New Roman" w:hAnsi="Times New Roman" w:cs="Times New Roman"/>
          <w:sz w:val="24"/>
          <w:szCs w:val="24"/>
        </w:rPr>
        <w:t>. Amirlerinin bilgisi olmadan, yapılan veya yapılacak olan bütün ödemeler hakkında ilgisiz kişilere bilgi ve belge vermekten kaçı</w:t>
      </w:r>
      <w:r w:rsidR="0059104E" w:rsidRPr="009C67DE">
        <w:rPr>
          <w:rFonts w:ascii="Times New Roman" w:hAnsi="Times New Roman" w:cs="Times New Roman"/>
          <w:sz w:val="24"/>
          <w:szCs w:val="24"/>
        </w:rPr>
        <w:t>nır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1D58985C" w14:textId="3C0781BE" w:rsidR="00590AA1" w:rsidRPr="009C67DE" w:rsidRDefault="00590AA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7</w:t>
      </w:r>
      <w:r w:rsidRPr="009C67DE">
        <w:rPr>
          <w:rFonts w:ascii="Times New Roman" w:hAnsi="Times New Roman" w:cs="Times New Roman"/>
          <w:sz w:val="24"/>
          <w:szCs w:val="24"/>
        </w:rPr>
        <w:t>. Yasa ve yönetmelikleri takip ederek, sürekli bilgilerini yenilemek, üst makamlara hatalı veya eksik işlemleri onaylatmaktan kaçın</w:t>
      </w:r>
      <w:r w:rsidR="0059104E" w:rsidRPr="009C67DE">
        <w:rPr>
          <w:rFonts w:ascii="Times New Roman" w:hAnsi="Times New Roman" w:cs="Times New Roman"/>
          <w:sz w:val="24"/>
          <w:szCs w:val="24"/>
        </w:rPr>
        <w:t>ır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D9164" w14:textId="02DD8CBC" w:rsidR="00082CDB" w:rsidRPr="009C67DE" w:rsidRDefault="00C30599" w:rsidP="00082CDB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8</w:t>
      </w:r>
      <w:r w:rsidR="00082CDB" w:rsidRPr="009C67DE">
        <w:rPr>
          <w:rFonts w:ascii="Times New Roman" w:hAnsi="Times New Roman" w:cs="Times New Roman"/>
          <w:sz w:val="24"/>
          <w:szCs w:val="24"/>
        </w:rPr>
        <w:t>. Tereddüt ettiği ve/veya kendisini aşan her durumda amirleri ile temas kurarak, hızlı ve doğru çözümler üretir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3C7F517E" w14:textId="4C9DA16D" w:rsidR="00082CDB" w:rsidRPr="009C67DE" w:rsidRDefault="00C30599" w:rsidP="00082CDB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1</w:t>
      </w:r>
      <w:r w:rsidR="009C67DE">
        <w:rPr>
          <w:rFonts w:ascii="Times New Roman" w:hAnsi="Times New Roman" w:cs="Times New Roman"/>
          <w:sz w:val="24"/>
          <w:szCs w:val="24"/>
        </w:rPr>
        <w:t>9</w:t>
      </w:r>
      <w:r w:rsidR="00082CDB" w:rsidRPr="009C67DE">
        <w:rPr>
          <w:rFonts w:ascii="Times New Roman" w:hAnsi="Times New Roman" w:cs="Times New Roman"/>
          <w:sz w:val="24"/>
          <w:szCs w:val="24"/>
        </w:rPr>
        <w:t>. Görevini gizlilik, kanun, mevzuat ve yönetmelik ilkelerine uygun olarak yapar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1C46D9C9" w14:textId="6FA5421B" w:rsidR="00082CDB" w:rsidRPr="009C67DE" w:rsidRDefault="009C67DE" w:rsidP="0008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82CDB" w:rsidRPr="009C67DE">
        <w:rPr>
          <w:rFonts w:ascii="Times New Roman" w:hAnsi="Times New Roman" w:cs="Times New Roman"/>
          <w:sz w:val="24"/>
          <w:szCs w:val="24"/>
        </w:rPr>
        <w:t xml:space="preserve">. Yapılan iş ve işlemlerde amirlerini bilgilendirir, yapılamayan işleri gerekçeleri </w:t>
      </w:r>
      <w:proofErr w:type="gramStart"/>
      <w:r w:rsidR="00082CDB" w:rsidRPr="009C67DE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082CDB" w:rsidRPr="009C67DE">
        <w:rPr>
          <w:rFonts w:ascii="Times New Roman" w:hAnsi="Times New Roman" w:cs="Times New Roman"/>
          <w:sz w:val="24"/>
          <w:szCs w:val="24"/>
        </w:rPr>
        <w:t xml:space="preserve"> açıklar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="00082CDB"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DFDC7" w14:textId="5CEF5BF6" w:rsidR="00082CDB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82CDB" w:rsidRPr="009C67DE">
        <w:rPr>
          <w:rFonts w:ascii="Times New Roman" w:hAnsi="Times New Roman" w:cs="Times New Roman"/>
          <w:sz w:val="24"/>
          <w:szCs w:val="24"/>
        </w:rPr>
        <w:t>. Görev alanında karşılaştığı herhangi bir uyumsuzluk veya sorunu amirlerine bildirir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500BA162" w14:textId="72517B11" w:rsidR="00590AA1" w:rsidRPr="009C67DE" w:rsidRDefault="00C30599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2</w:t>
      </w:r>
      <w:r w:rsidR="00590AA1" w:rsidRPr="009C67DE">
        <w:rPr>
          <w:rFonts w:ascii="Times New Roman" w:hAnsi="Times New Roman" w:cs="Times New Roman"/>
          <w:sz w:val="24"/>
          <w:szCs w:val="24"/>
        </w:rPr>
        <w:t>. Düzenlenen eğitim ve toplantılara katıl</w:t>
      </w:r>
      <w:r w:rsidR="0059104E" w:rsidRPr="009C67DE">
        <w:rPr>
          <w:rFonts w:ascii="Times New Roman" w:hAnsi="Times New Roman" w:cs="Times New Roman"/>
          <w:sz w:val="24"/>
          <w:szCs w:val="24"/>
        </w:rPr>
        <w:t>ır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="00590AA1"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928B2" w14:textId="11C1E6D1" w:rsidR="002D41F5" w:rsidRPr="009C67DE" w:rsidRDefault="00C30599" w:rsidP="002D41F5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3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2D41F5" w:rsidRPr="009C67DE">
        <w:rPr>
          <w:rFonts w:ascii="Times New Roman" w:hAnsi="Times New Roman" w:cs="Times New Roman"/>
          <w:sz w:val="24"/>
          <w:szCs w:val="24"/>
        </w:rPr>
        <w:t>Fakültenin çalışma ilkelerine uyar, çalıştığı yerin tertip ve düzenini sağlar, işlerini zamanında bitirir.</w:t>
      </w:r>
    </w:p>
    <w:p w14:paraId="04491AE4" w14:textId="6C5D750D" w:rsidR="00590AA1" w:rsidRPr="009C67DE" w:rsidRDefault="00C30599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4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2D41F5" w:rsidRPr="009C67DE">
        <w:rPr>
          <w:rFonts w:ascii="Times New Roman" w:hAnsi="Times New Roman" w:cs="Times New Roman"/>
          <w:sz w:val="24"/>
          <w:szCs w:val="24"/>
        </w:rPr>
        <w:t xml:space="preserve">Birimin teknik arızalarını teknik birime bildirir, yapılmasını takip eder, birimde meydana gelen olağandışı durum </w:t>
      </w:r>
      <w:proofErr w:type="gramStart"/>
      <w:r w:rsidR="002D41F5" w:rsidRPr="009C67DE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2D41F5" w:rsidRPr="009C67DE">
        <w:rPr>
          <w:rFonts w:ascii="Times New Roman" w:hAnsi="Times New Roman" w:cs="Times New Roman"/>
          <w:sz w:val="24"/>
          <w:szCs w:val="24"/>
        </w:rPr>
        <w:t xml:space="preserve"> olayları (yangın, su baskını, hırsızlık vb.) hastane güvenlik ve çağrı bölümüne derhal bildirir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03B15288" w14:textId="04525F32" w:rsidR="00082CDB" w:rsidRPr="009C67DE" w:rsidRDefault="00C30599" w:rsidP="00590A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5</w:t>
      </w:r>
      <w:r w:rsidR="00082CDB" w:rsidRPr="009C67DE">
        <w:rPr>
          <w:rFonts w:ascii="Times New Roman" w:hAnsi="Times New Roman" w:cs="Times New Roman"/>
          <w:sz w:val="24"/>
          <w:szCs w:val="24"/>
        </w:rPr>
        <w:t>. İş tanımı ile ilgili tüm işlemlerin yazışmalarını EBYS üzerinden yaparak, kendi birimine gelen evrakları teslim almak, gerekli kayıt ve dosyalama işlemlerini ile arşiv işlemlerinin tümünü EBYS üzerinden yapar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386118FD" w14:textId="05857548" w:rsidR="00512728" w:rsidRPr="009C67DE" w:rsidRDefault="00C30599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6</w:t>
      </w:r>
      <w:r w:rsidR="00512728" w:rsidRPr="009C67DE">
        <w:rPr>
          <w:rFonts w:ascii="Times New Roman" w:hAnsi="Times New Roman" w:cs="Times New Roman"/>
          <w:sz w:val="24"/>
          <w:szCs w:val="24"/>
        </w:rPr>
        <w:t>.İzne ayrılma gibi durumlarda, ayrılmadan önce devam eden ve takip edilmesi gereken iş ve işlemleri vekalet edecek personele yazılı olarak aktar</w:t>
      </w:r>
      <w:r w:rsidR="00833979" w:rsidRPr="009C67DE">
        <w:rPr>
          <w:rFonts w:ascii="Times New Roman" w:hAnsi="Times New Roman" w:cs="Times New Roman"/>
          <w:sz w:val="24"/>
          <w:szCs w:val="24"/>
        </w:rPr>
        <w:t>ır</w:t>
      </w:r>
      <w:r w:rsidR="00512728" w:rsidRPr="009C67DE">
        <w:rPr>
          <w:rFonts w:ascii="Times New Roman" w:hAnsi="Times New Roman" w:cs="Times New Roman"/>
          <w:sz w:val="24"/>
          <w:szCs w:val="24"/>
        </w:rPr>
        <w:t>, EBYS sistemi üzerinden vekalet işlemlerini yaparak onaya sun</w:t>
      </w:r>
      <w:r w:rsidR="00833979" w:rsidRPr="009C67DE">
        <w:rPr>
          <w:rFonts w:ascii="Times New Roman" w:hAnsi="Times New Roman" w:cs="Times New Roman"/>
          <w:sz w:val="24"/>
          <w:szCs w:val="24"/>
        </w:rPr>
        <w:t>ar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ve durumdan amirlerine bilgi ver</w:t>
      </w:r>
      <w:r w:rsidR="00833979" w:rsidRPr="009C67DE">
        <w:rPr>
          <w:rFonts w:ascii="Times New Roman" w:hAnsi="Times New Roman" w:cs="Times New Roman"/>
          <w:sz w:val="24"/>
          <w:szCs w:val="24"/>
        </w:rPr>
        <w:t>ir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18C223DB" w14:textId="1745BFF3" w:rsidR="00512728" w:rsidRPr="009C67DE" w:rsidRDefault="00512728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7</w:t>
      </w:r>
      <w:r w:rsidRPr="009C67DE">
        <w:rPr>
          <w:rFonts w:ascii="Times New Roman" w:hAnsi="Times New Roman" w:cs="Times New Roman"/>
          <w:sz w:val="24"/>
          <w:szCs w:val="24"/>
        </w:rPr>
        <w:t>. Kendisine teslim edilmiş olan evrakın saklanması, arşivlenmesi ve gerektiği zaman yeniden kullanılabilmesi için gereken şartları hazırla</w:t>
      </w:r>
      <w:r w:rsidR="00833979" w:rsidRPr="009C67DE">
        <w:rPr>
          <w:rFonts w:ascii="Times New Roman" w:hAnsi="Times New Roman" w:cs="Times New Roman"/>
          <w:sz w:val="24"/>
          <w:szCs w:val="24"/>
        </w:rPr>
        <w:t>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2A8CABE7" w14:textId="0C123268" w:rsidR="00082CDB" w:rsidRPr="009C67DE" w:rsidRDefault="00082CDB" w:rsidP="00082CDB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8</w:t>
      </w:r>
      <w:r w:rsidRPr="009C67DE">
        <w:rPr>
          <w:rFonts w:ascii="Times New Roman" w:hAnsi="Times New Roman" w:cs="Times New Roman"/>
          <w:sz w:val="24"/>
          <w:szCs w:val="24"/>
        </w:rPr>
        <w:t>. Birimdeki tespit edilen uygunsuzluklarla ilgili DÖF (Düzeltici Önleyici Faaliyet) başlatır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5E211AFE" w14:textId="617A1936" w:rsidR="00B06501" w:rsidRPr="009C67DE" w:rsidRDefault="00B0650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2</w:t>
      </w:r>
      <w:r w:rsidR="009C67DE">
        <w:rPr>
          <w:rFonts w:ascii="Times New Roman" w:hAnsi="Times New Roman" w:cs="Times New Roman"/>
          <w:sz w:val="24"/>
          <w:szCs w:val="24"/>
        </w:rPr>
        <w:t>9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Çalıştığı alanın her türlü temizliği ve düzeninden sorumlu ol</w:t>
      </w:r>
      <w:r w:rsidR="00DB634A" w:rsidRPr="009C67DE">
        <w:rPr>
          <w:rFonts w:ascii="Times New Roman" w:hAnsi="Times New Roman" w:cs="Times New Roman"/>
          <w:sz w:val="24"/>
          <w:szCs w:val="24"/>
        </w:rPr>
        <w:t>ur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0D03C186" w14:textId="49F0A62A" w:rsidR="00B06501" w:rsidRPr="009C67DE" w:rsidRDefault="009C67DE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06501"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Kendisine teslim edilen araç-gereçleri kullanım ve bakım talimatına göre kullan</w:t>
      </w:r>
      <w:r w:rsidR="00DB634A" w:rsidRPr="009C67DE">
        <w:rPr>
          <w:rFonts w:ascii="Times New Roman" w:hAnsi="Times New Roman" w:cs="Times New Roman"/>
          <w:sz w:val="24"/>
          <w:szCs w:val="24"/>
        </w:rPr>
        <w:t>ır</w:t>
      </w:r>
      <w:r w:rsidR="0067275A">
        <w:rPr>
          <w:rFonts w:ascii="Times New Roman" w:hAnsi="Times New Roman" w:cs="Times New Roman"/>
          <w:sz w:val="24"/>
          <w:szCs w:val="24"/>
        </w:rPr>
        <w:t xml:space="preserve">, </w:t>
      </w:r>
      <w:r w:rsidR="00512728" w:rsidRPr="009C67DE">
        <w:rPr>
          <w:rFonts w:ascii="Times New Roman" w:hAnsi="Times New Roman" w:cs="Times New Roman"/>
          <w:sz w:val="24"/>
          <w:szCs w:val="24"/>
        </w:rPr>
        <w:t>muhafaza e</w:t>
      </w:r>
      <w:r w:rsidR="00DB634A" w:rsidRPr="009C67DE">
        <w:rPr>
          <w:rFonts w:ascii="Times New Roman" w:hAnsi="Times New Roman" w:cs="Times New Roman"/>
          <w:sz w:val="24"/>
          <w:szCs w:val="24"/>
        </w:rPr>
        <w:t>der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ve bunların her türlü israfına </w:t>
      </w:r>
      <w:proofErr w:type="gramStart"/>
      <w:r w:rsidR="00512728" w:rsidRPr="009C67DE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512728" w:rsidRPr="009C67DE">
        <w:rPr>
          <w:rFonts w:ascii="Times New Roman" w:hAnsi="Times New Roman" w:cs="Times New Roman"/>
          <w:sz w:val="24"/>
          <w:szCs w:val="24"/>
        </w:rPr>
        <w:t xml:space="preserve"> ol</w:t>
      </w:r>
      <w:r w:rsidR="00DB634A" w:rsidRPr="009C67DE">
        <w:rPr>
          <w:rFonts w:ascii="Times New Roman" w:hAnsi="Times New Roman" w:cs="Times New Roman"/>
          <w:sz w:val="24"/>
          <w:szCs w:val="24"/>
        </w:rPr>
        <w:t>ur</w:t>
      </w:r>
      <w:r w:rsidR="00512728" w:rsidRPr="009C67DE">
        <w:rPr>
          <w:rFonts w:ascii="Times New Roman" w:hAnsi="Times New Roman" w:cs="Times New Roman"/>
          <w:sz w:val="24"/>
          <w:szCs w:val="24"/>
        </w:rPr>
        <w:t>. Bozulmamalarına, kaybolmamalarına ve hususi maksatlarla kullanılmamalarına dikkat e</w:t>
      </w:r>
      <w:r w:rsidR="00DB634A" w:rsidRPr="009C67DE">
        <w:rPr>
          <w:rFonts w:ascii="Times New Roman" w:hAnsi="Times New Roman" w:cs="Times New Roman"/>
          <w:sz w:val="24"/>
          <w:szCs w:val="24"/>
        </w:rPr>
        <w:t>der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B06501" w:rsidRPr="009C67DE" w14:paraId="5D4D5D37" w14:textId="77777777" w:rsidTr="00ED3221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62D95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6B9A162" wp14:editId="7A710C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8BF8E9C" w14:textId="77777777" w:rsidR="00B06501" w:rsidRPr="009C67DE" w:rsidRDefault="00B06501" w:rsidP="00ED3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67CEDC92" w14:textId="77777777" w:rsidR="00B06501" w:rsidRPr="009C67DE" w:rsidRDefault="00B06501" w:rsidP="00ED3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05F0CE72" w14:textId="77777777" w:rsidR="00B06501" w:rsidRPr="009C67DE" w:rsidRDefault="00B06501" w:rsidP="00ED32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Satın Alma Personeli Görev Tanımı</w:t>
            </w:r>
          </w:p>
          <w:p w14:paraId="022C9321" w14:textId="77777777" w:rsidR="00B06501" w:rsidRPr="009C67DE" w:rsidRDefault="00B06501" w:rsidP="00ED3221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1516CF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8B10E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KKU.GT.01-36</w:t>
            </w:r>
          </w:p>
        </w:tc>
      </w:tr>
      <w:tr w:rsidR="00B06501" w:rsidRPr="009C67DE" w14:paraId="43E42EB5" w14:textId="77777777" w:rsidTr="00ED3221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FDF832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27819C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429CB" w14:textId="12114B52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BA5"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</w:tr>
      <w:tr w:rsidR="00B06501" w:rsidRPr="009C67DE" w14:paraId="750BB287" w14:textId="77777777" w:rsidTr="00ED3221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E0A70E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757AA1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EE7BAF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501" w:rsidRPr="009C67DE" w14:paraId="3BC126CB" w14:textId="77777777" w:rsidTr="00ED3221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CCC998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5EC36E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7C2C6D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501" w:rsidRPr="009C67DE" w14:paraId="2C918C21" w14:textId="77777777" w:rsidTr="00ED3221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FA0160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13B297" w14:textId="77777777" w:rsidR="00B06501" w:rsidRPr="009C67DE" w:rsidRDefault="00B06501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B7284B" w14:textId="20ED16CA" w:rsidR="00B06501" w:rsidRPr="009C67DE" w:rsidRDefault="0059104E" w:rsidP="00ED3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6501"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24D80" w:rsidRPr="009C6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F521DC7" w14:textId="3DCBBD92" w:rsidR="00B06501" w:rsidRPr="009C67DE" w:rsidRDefault="00E47958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06501"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Çalışma ortamında tehlikeye sebebiyet verebilecek, ocak, ısıtıcı, çay makinesi gibi cihazlar</w:t>
      </w:r>
      <w:r w:rsidR="00DB634A" w:rsidRPr="009C67DE">
        <w:rPr>
          <w:rFonts w:ascii="Times New Roman" w:hAnsi="Times New Roman" w:cs="Times New Roman"/>
          <w:sz w:val="24"/>
          <w:szCs w:val="24"/>
        </w:rPr>
        <w:t>ı uzak tutar</w:t>
      </w:r>
      <w:r w:rsidR="00512728" w:rsidRPr="009C67DE">
        <w:rPr>
          <w:rFonts w:ascii="Times New Roman" w:hAnsi="Times New Roman" w:cs="Times New Roman"/>
          <w:sz w:val="24"/>
          <w:szCs w:val="24"/>
        </w:rPr>
        <w:t>, her gün ortamı terk eder</w:t>
      </w:r>
      <w:r w:rsidR="00DB634A" w:rsidRPr="009C67DE">
        <w:rPr>
          <w:rFonts w:ascii="Times New Roman" w:hAnsi="Times New Roman" w:cs="Times New Roman"/>
          <w:sz w:val="24"/>
          <w:szCs w:val="24"/>
        </w:rPr>
        <w:t>ken</w:t>
      </w:r>
      <w:r w:rsidR="00512728" w:rsidRPr="009C67DE">
        <w:rPr>
          <w:rFonts w:ascii="Times New Roman" w:hAnsi="Times New Roman" w:cs="Times New Roman"/>
          <w:sz w:val="24"/>
          <w:szCs w:val="24"/>
        </w:rPr>
        <w:t>, bilgisayar, yazıcı gibi elektronik aletleri kontrol e</w:t>
      </w:r>
      <w:r w:rsidR="00DB634A" w:rsidRPr="009C67DE">
        <w:rPr>
          <w:rFonts w:ascii="Times New Roman" w:hAnsi="Times New Roman" w:cs="Times New Roman"/>
          <w:sz w:val="24"/>
          <w:szCs w:val="24"/>
        </w:rPr>
        <w:t>der</w:t>
      </w:r>
      <w:r w:rsidR="00512728" w:rsidRPr="009C67DE">
        <w:rPr>
          <w:rFonts w:ascii="Times New Roman" w:hAnsi="Times New Roman" w:cs="Times New Roman"/>
          <w:sz w:val="24"/>
          <w:szCs w:val="24"/>
        </w:rPr>
        <w:t>, kapı ve pencerelerin kapalı tutulmasına dikkat e</w:t>
      </w:r>
      <w:r w:rsidR="00DB634A" w:rsidRPr="009C67DE">
        <w:rPr>
          <w:rFonts w:ascii="Times New Roman" w:hAnsi="Times New Roman" w:cs="Times New Roman"/>
          <w:sz w:val="24"/>
          <w:szCs w:val="24"/>
        </w:rPr>
        <w:t>der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6A7AAB9A" w14:textId="0F087603" w:rsidR="00B06501" w:rsidRPr="009C67DE" w:rsidRDefault="00B0650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</w:t>
      </w:r>
      <w:r w:rsidR="00E47958">
        <w:rPr>
          <w:rFonts w:ascii="Times New Roman" w:hAnsi="Times New Roman" w:cs="Times New Roman"/>
          <w:sz w:val="24"/>
          <w:szCs w:val="24"/>
        </w:rPr>
        <w:t>2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Fakültede disiplinli bir çalışma ortamının sağlanması hususunda alınan tedbirlere uy</w:t>
      </w:r>
      <w:r w:rsidR="00DB634A" w:rsidRPr="009C67DE">
        <w:rPr>
          <w:rFonts w:ascii="Times New Roman" w:hAnsi="Times New Roman" w:cs="Times New Roman"/>
          <w:sz w:val="24"/>
          <w:szCs w:val="24"/>
        </w:rPr>
        <w:t>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792F62F0" w14:textId="78E5A521" w:rsidR="00B06501" w:rsidRPr="009C67DE" w:rsidRDefault="00B0650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</w:t>
      </w:r>
      <w:r w:rsidR="00E47958">
        <w:rPr>
          <w:rFonts w:ascii="Times New Roman" w:hAnsi="Times New Roman" w:cs="Times New Roman"/>
          <w:sz w:val="24"/>
          <w:szCs w:val="24"/>
        </w:rPr>
        <w:t>3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E47958">
        <w:rPr>
          <w:rFonts w:ascii="Times New Roman" w:hAnsi="Times New Roman" w:cs="Times New Roman"/>
          <w:sz w:val="24"/>
          <w:szCs w:val="24"/>
        </w:rPr>
        <w:t xml:space="preserve"> </w:t>
      </w:r>
      <w:r w:rsidR="00512728" w:rsidRPr="009C67DE">
        <w:rPr>
          <w:rFonts w:ascii="Times New Roman" w:hAnsi="Times New Roman" w:cs="Times New Roman"/>
          <w:sz w:val="24"/>
          <w:szCs w:val="24"/>
        </w:rPr>
        <w:t>Görev ve sorumluluk alanındaki faaliyetlerin mevcut iç kontrol sisteminin tanım ve talimatlarına uygun olarak yürütülmesini sağla</w:t>
      </w:r>
      <w:r w:rsidR="00DB634A" w:rsidRPr="009C67DE">
        <w:rPr>
          <w:rFonts w:ascii="Times New Roman" w:hAnsi="Times New Roman" w:cs="Times New Roman"/>
          <w:sz w:val="24"/>
          <w:szCs w:val="24"/>
        </w:rPr>
        <w:t>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7F9990D3" w14:textId="2C6E02EE" w:rsidR="00B06501" w:rsidRPr="009C67DE" w:rsidRDefault="00B0650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</w:t>
      </w:r>
      <w:r w:rsidR="00E47958">
        <w:rPr>
          <w:rFonts w:ascii="Times New Roman" w:hAnsi="Times New Roman" w:cs="Times New Roman"/>
          <w:sz w:val="24"/>
          <w:szCs w:val="24"/>
        </w:rPr>
        <w:t>4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Görevini Kalite Yönetim Sistemi politikası, hedefleri ve prosedürlerine uygun olarak yürüt</w:t>
      </w:r>
      <w:r w:rsidR="00DB634A" w:rsidRPr="009C67DE">
        <w:rPr>
          <w:rFonts w:ascii="Times New Roman" w:hAnsi="Times New Roman" w:cs="Times New Roman"/>
          <w:sz w:val="24"/>
          <w:szCs w:val="24"/>
        </w:rPr>
        <w:t>ür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B8791" w14:textId="397DB7F1" w:rsidR="00B06501" w:rsidRDefault="00B0650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</w:t>
      </w:r>
      <w:r w:rsidR="00E47958">
        <w:rPr>
          <w:rFonts w:ascii="Times New Roman" w:hAnsi="Times New Roman" w:cs="Times New Roman"/>
          <w:sz w:val="24"/>
          <w:szCs w:val="24"/>
        </w:rPr>
        <w:t>5</w:t>
      </w:r>
      <w:r w:rsidRPr="009C67DE">
        <w:rPr>
          <w:rFonts w:ascii="Times New Roman" w:hAnsi="Times New Roman" w:cs="Times New Roman"/>
          <w:sz w:val="24"/>
          <w:szCs w:val="24"/>
        </w:rPr>
        <w:t xml:space="preserve">. </w:t>
      </w:r>
      <w:r w:rsidR="00512728" w:rsidRPr="009C67DE">
        <w:rPr>
          <w:rFonts w:ascii="Times New Roman" w:hAnsi="Times New Roman" w:cs="Times New Roman"/>
          <w:sz w:val="24"/>
          <w:szCs w:val="24"/>
        </w:rPr>
        <w:t>İş güvenliği ile ilgili uyarı ve talimatlara uy</w:t>
      </w:r>
      <w:r w:rsidR="00DB634A" w:rsidRPr="009C67DE">
        <w:rPr>
          <w:rFonts w:ascii="Times New Roman" w:hAnsi="Times New Roman" w:cs="Times New Roman"/>
          <w:sz w:val="24"/>
          <w:szCs w:val="24"/>
        </w:rPr>
        <w:t>ar</w:t>
      </w:r>
      <w:r w:rsidR="0067275A">
        <w:rPr>
          <w:rFonts w:ascii="Times New Roman" w:hAnsi="Times New Roman" w:cs="Times New Roman"/>
          <w:sz w:val="24"/>
          <w:szCs w:val="24"/>
        </w:rPr>
        <w:t>.</w:t>
      </w:r>
    </w:p>
    <w:p w14:paraId="15DFBCF9" w14:textId="5D93A000" w:rsidR="0067275A" w:rsidRDefault="0067275A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9D71AF">
        <w:rPr>
          <w:rFonts w:ascii="Times New Roman" w:hAnsi="Times New Roman" w:cs="Times New Roman"/>
          <w:sz w:val="24"/>
          <w:szCs w:val="24"/>
        </w:rPr>
        <w:t>Mesai saatlerine uy</w:t>
      </w:r>
      <w:r>
        <w:rPr>
          <w:rFonts w:ascii="Times New Roman" w:hAnsi="Times New Roman" w:cs="Times New Roman"/>
          <w:sz w:val="24"/>
          <w:szCs w:val="24"/>
        </w:rPr>
        <w:t>ar.</w:t>
      </w:r>
      <w:r w:rsidRPr="009D7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067C6F" w14:textId="387E5FAE" w:rsidR="0067275A" w:rsidRPr="009C67DE" w:rsidRDefault="0067275A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9D71AF">
        <w:rPr>
          <w:rFonts w:ascii="Times New Roman" w:hAnsi="Times New Roman" w:cs="Times New Roman"/>
          <w:sz w:val="24"/>
          <w:szCs w:val="24"/>
        </w:rPr>
        <w:t xml:space="preserve"> Özrü ya da amirlerinden izini olmaksızın görevden erken ayrılm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9D71AF">
        <w:rPr>
          <w:rFonts w:ascii="Times New Roman" w:hAnsi="Times New Roman" w:cs="Times New Roman"/>
          <w:sz w:val="24"/>
          <w:szCs w:val="24"/>
        </w:rPr>
        <w:t xml:space="preserve"> ve görev mahallini terk etm</w:t>
      </w:r>
      <w:r>
        <w:rPr>
          <w:rFonts w:ascii="Times New Roman" w:hAnsi="Times New Roman" w:cs="Times New Roman"/>
          <w:sz w:val="24"/>
          <w:szCs w:val="24"/>
        </w:rPr>
        <w:t>ez.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2AB4633" w14:textId="16FE8A28" w:rsidR="00B06501" w:rsidRPr="009C67DE" w:rsidRDefault="00B06501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</w:t>
      </w:r>
      <w:r w:rsidR="0067275A">
        <w:rPr>
          <w:rFonts w:ascii="Times New Roman" w:hAnsi="Times New Roman" w:cs="Times New Roman"/>
          <w:sz w:val="24"/>
          <w:szCs w:val="24"/>
        </w:rPr>
        <w:t>8</w:t>
      </w:r>
      <w:r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Çalışmalarını uyum ve iş</w:t>
      </w:r>
      <w:r w:rsidR="004C46DE">
        <w:rPr>
          <w:rFonts w:ascii="Times New Roman" w:hAnsi="Times New Roman" w:cs="Times New Roman"/>
          <w:sz w:val="24"/>
          <w:szCs w:val="24"/>
        </w:rPr>
        <w:t xml:space="preserve"> </w:t>
      </w:r>
      <w:r w:rsidR="00512728" w:rsidRPr="009C67DE">
        <w:rPr>
          <w:rFonts w:ascii="Times New Roman" w:hAnsi="Times New Roman" w:cs="Times New Roman"/>
          <w:sz w:val="24"/>
          <w:szCs w:val="24"/>
        </w:rPr>
        <w:t>birliği içinde gerçekleşt</w:t>
      </w:r>
      <w:r w:rsidR="00DB634A" w:rsidRPr="009C67DE">
        <w:rPr>
          <w:rFonts w:ascii="Times New Roman" w:hAnsi="Times New Roman" w:cs="Times New Roman"/>
          <w:sz w:val="24"/>
          <w:szCs w:val="24"/>
        </w:rPr>
        <w:t>ir</w:t>
      </w:r>
      <w:r w:rsidR="00512728" w:rsidRPr="009C67DE">
        <w:rPr>
          <w:rFonts w:ascii="Times New Roman" w:hAnsi="Times New Roman" w:cs="Times New Roman"/>
          <w:sz w:val="24"/>
          <w:szCs w:val="24"/>
        </w:rPr>
        <w:t>,</w:t>
      </w:r>
    </w:p>
    <w:p w14:paraId="5C3B9142" w14:textId="528CDC23" w:rsidR="0059104E" w:rsidRPr="009C67DE" w:rsidRDefault="0059104E" w:rsidP="00590AA1">
      <w:pPr>
        <w:rPr>
          <w:rFonts w:ascii="Times New Roman" w:hAnsi="Times New Roman" w:cs="Times New Roman"/>
          <w:sz w:val="24"/>
          <w:szCs w:val="24"/>
        </w:rPr>
      </w:pPr>
      <w:r w:rsidRPr="009C67DE">
        <w:rPr>
          <w:rFonts w:ascii="Times New Roman" w:hAnsi="Times New Roman" w:cs="Times New Roman"/>
          <w:sz w:val="24"/>
          <w:szCs w:val="24"/>
        </w:rPr>
        <w:t>3</w:t>
      </w:r>
      <w:r w:rsidR="0067275A">
        <w:rPr>
          <w:rFonts w:ascii="Times New Roman" w:hAnsi="Times New Roman" w:cs="Times New Roman"/>
          <w:sz w:val="24"/>
          <w:szCs w:val="24"/>
        </w:rPr>
        <w:t>9</w:t>
      </w:r>
      <w:r w:rsidRPr="009C67DE">
        <w:rPr>
          <w:rFonts w:ascii="Times New Roman" w:hAnsi="Times New Roman" w:cs="Times New Roman"/>
          <w:sz w:val="24"/>
          <w:szCs w:val="24"/>
        </w:rPr>
        <w:t>. Belirtilen tüm görev ve sorumlulukları gerçekleştirme yetkisine sahiptir.</w:t>
      </w:r>
    </w:p>
    <w:p w14:paraId="2438DC54" w14:textId="4E701BA0" w:rsidR="0059104E" w:rsidRPr="009C67DE" w:rsidRDefault="0067275A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9104E" w:rsidRPr="009C67DE">
        <w:rPr>
          <w:rFonts w:ascii="Times New Roman" w:hAnsi="Times New Roman" w:cs="Times New Roman"/>
          <w:sz w:val="24"/>
          <w:szCs w:val="24"/>
        </w:rPr>
        <w:t>. Faaliyetlerin gerçekleştirilmesi için gerekli araç ve gereçleri kullanma yetkisine sahiptir.</w:t>
      </w:r>
    </w:p>
    <w:p w14:paraId="11FFE0F3" w14:textId="417E8F2A" w:rsidR="0059104E" w:rsidRPr="009C67DE" w:rsidRDefault="0067275A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9104E" w:rsidRPr="009C67DE">
        <w:rPr>
          <w:rFonts w:ascii="Times New Roman" w:hAnsi="Times New Roman" w:cs="Times New Roman"/>
          <w:sz w:val="24"/>
          <w:szCs w:val="24"/>
        </w:rPr>
        <w:t>. Fakültede kullanılan sistemlerde yetkisi dahilinde işlem yapma yetkisine sahiptir</w:t>
      </w:r>
    </w:p>
    <w:p w14:paraId="1F968547" w14:textId="55C1E543" w:rsidR="00B06501" w:rsidRPr="009C67DE" w:rsidRDefault="00E47958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75A">
        <w:rPr>
          <w:rFonts w:ascii="Times New Roman" w:hAnsi="Times New Roman" w:cs="Times New Roman"/>
          <w:sz w:val="24"/>
          <w:szCs w:val="24"/>
        </w:rPr>
        <w:t>2</w:t>
      </w:r>
      <w:r w:rsidR="00B06501"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 Amirleri tarafından verilen görev ve hizmetler ile ilgili emirleri tam ve zamanında yerine getir</w:t>
      </w:r>
      <w:r w:rsidR="00DB634A" w:rsidRPr="009C67DE">
        <w:rPr>
          <w:rFonts w:ascii="Times New Roman" w:hAnsi="Times New Roman" w:cs="Times New Roman"/>
          <w:sz w:val="24"/>
          <w:szCs w:val="24"/>
        </w:rPr>
        <w:t>ir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8E4A31" w14:textId="2F0BB191" w:rsidR="00DC1FB8" w:rsidRPr="009C67DE" w:rsidRDefault="00C355AA" w:rsidP="00DC1FB8">
      <w:pPr>
        <w:rPr>
          <w:rFonts w:ascii="Times New Roman" w:hAnsi="Times New Roman" w:cs="Times New Roman"/>
          <w:sz w:val="24"/>
          <w:szCs w:val="24"/>
        </w:rPr>
      </w:pPr>
      <w:bookmarkStart w:id="3" w:name="_Hlk89693347"/>
      <w:r>
        <w:rPr>
          <w:rFonts w:ascii="Times New Roman" w:hAnsi="Times New Roman" w:cs="Times New Roman"/>
          <w:sz w:val="24"/>
          <w:szCs w:val="24"/>
        </w:rPr>
        <w:t>4</w:t>
      </w:r>
      <w:r w:rsidR="006727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FB8" w:rsidRPr="009C67DE">
        <w:rPr>
          <w:rFonts w:ascii="Times New Roman" w:hAnsi="Times New Roman" w:cs="Times New Roman"/>
          <w:sz w:val="24"/>
          <w:szCs w:val="24"/>
        </w:rPr>
        <w:t>Görevini Kalite Yönetim Sistemi politikası, hedefleri ve prosedürlerine uygun olarak yürütür</w:t>
      </w:r>
    </w:p>
    <w:p w14:paraId="430FB457" w14:textId="24EAF029" w:rsidR="00590AA1" w:rsidRDefault="00E47958" w:rsidP="0059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75A">
        <w:rPr>
          <w:rFonts w:ascii="Times New Roman" w:hAnsi="Times New Roman" w:cs="Times New Roman"/>
          <w:sz w:val="24"/>
          <w:szCs w:val="24"/>
        </w:rPr>
        <w:t>4</w:t>
      </w:r>
      <w:r w:rsidR="00B06501" w:rsidRPr="009C67DE">
        <w:rPr>
          <w:rFonts w:ascii="Times New Roman" w:hAnsi="Times New Roman" w:cs="Times New Roman"/>
          <w:sz w:val="24"/>
          <w:szCs w:val="24"/>
        </w:rPr>
        <w:t>.</w:t>
      </w:r>
      <w:r w:rsidR="00512728" w:rsidRPr="009C67DE">
        <w:rPr>
          <w:rFonts w:ascii="Times New Roman" w:hAnsi="Times New Roman" w:cs="Times New Roman"/>
          <w:sz w:val="24"/>
          <w:szCs w:val="24"/>
        </w:rPr>
        <w:t>Amir</w:t>
      </w:r>
      <w:r w:rsidR="00B06501" w:rsidRPr="009C67DE">
        <w:rPr>
          <w:rFonts w:ascii="Times New Roman" w:hAnsi="Times New Roman" w:cs="Times New Roman"/>
          <w:sz w:val="24"/>
          <w:szCs w:val="24"/>
        </w:rPr>
        <w:t xml:space="preserve">i tarafından verilen </w:t>
      </w:r>
      <w:r w:rsidR="00512728" w:rsidRPr="009C67DE">
        <w:rPr>
          <w:rFonts w:ascii="Times New Roman" w:hAnsi="Times New Roman" w:cs="Times New Roman"/>
          <w:sz w:val="24"/>
          <w:szCs w:val="24"/>
        </w:rPr>
        <w:t xml:space="preserve">ve diğer Kalite Yönetim Sistemi </w:t>
      </w:r>
      <w:proofErr w:type="gramStart"/>
      <w:r w:rsidR="00512728" w:rsidRPr="009C67DE">
        <w:rPr>
          <w:rFonts w:ascii="Times New Roman" w:hAnsi="Times New Roman" w:cs="Times New Roman"/>
          <w:sz w:val="24"/>
          <w:szCs w:val="24"/>
        </w:rPr>
        <w:t>dokümanlarında</w:t>
      </w:r>
      <w:proofErr w:type="gramEnd"/>
      <w:r w:rsidR="00512728" w:rsidRPr="009C67DE">
        <w:rPr>
          <w:rFonts w:ascii="Times New Roman" w:hAnsi="Times New Roman" w:cs="Times New Roman"/>
          <w:sz w:val="24"/>
          <w:szCs w:val="24"/>
        </w:rPr>
        <w:t xml:space="preserve"> belirtilen ilave görev ve sorumlulukları yerine getir</w:t>
      </w:r>
      <w:r w:rsidR="00DB634A" w:rsidRPr="009C67DE">
        <w:rPr>
          <w:rFonts w:ascii="Times New Roman" w:hAnsi="Times New Roman" w:cs="Times New Roman"/>
          <w:sz w:val="24"/>
          <w:szCs w:val="24"/>
        </w:rPr>
        <w:t>ir.</w:t>
      </w:r>
      <w:bookmarkEnd w:id="3"/>
    </w:p>
    <w:p w14:paraId="3D92CBB5" w14:textId="77777777" w:rsidR="0067275A" w:rsidRPr="0067275A" w:rsidRDefault="0067275A" w:rsidP="006727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75A">
        <w:rPr>
          <w:rFonts w:ascii="Times New Roman" w:hAnsi="Times New Roman" w:cs="Times New Roman"/>
          <w:b/>
          <w:bCs/>
          <w:sz w:val="24"/>
          <w:szCs w:val="24"/>
        </w:rPr>
        <w:t>YETKİNLİK</w:t>
      </w:r>
    </w:p>
    <w:p w14:paraId="439DC39C" w14:textId="77777777" w:rsidR="0067275A" w:rsidRPr="0067275A" w:rsidRDefault="0067275A" w:rsidP="006727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75A">
        <w:rPr>
          <w:rFonts w:ascii="Times New Roman" w:hAnsi="Times New Roman" w:cs="Times New Roman"/>
          <w:sz w:val="24"/>
          <w:szCs w:val="24"/>
        </w:rPr>
        <w:t>- 657 Sayılı Devlet Memurları Kanunu’nda ve 2547 Sayılı Yüksek Öğretim Kanunu’nda belirtilen genel niteliklere sahip olmak.</w:t>
      </w:r>
    </w:p>
    <w:p w14:paraId="1665FDE2" w14:textId="77777777" w:rsidR="0067275A" w:rsidRPr="0067275A" w:rsidRDefault="0067275A" w:rsidP="0067275A">
      <w:pPr>
        <w:rPr>
          <w:rFonts w:ascii="Times New Roman" w:hAnsi="Times New Roman" w:cs="Times New Roman"/>
          <w:sz w:val="24"/>
          <w:szCs w:val="24"/>
        </w:rPr>
      </w:pPr>
      <w:r w:rsidRPr="0067275A">
        <w:rPr>
          <w:rFonts w:ascii="Times New Roman" w:hAnsi="Times New Roman" w:cs="Times New Roman"/>
          <w:sz w:val="24"/>
          <w:szCs w:val="24"/>
        </w:rPr>
        <w:t>-Görevinin gerektirdiği düzeyde bilgi ve iş deneyimine sahip olmak,</w:t>
      </w:r>
    </w:p>
    <w:p w14:paraId="61C98225" w14:textId="77777777" w:rsidR="0067275A" w:rsidRPr="0067275A" w:rsidRDefault="0067275A" w:rsidP="0067275A">
      <w:pPr>
        <w:rPr>
          <w:rFonts w:ascii="Times New Roman" w:hAnsi="Times New Roman" w:cs="Times New Roman"/>
          <w:sz w:val="24"/>
          <w:szCs w:val="24"/>
        </w:rPr>
      </w:pPr>
      <w:r w:rsidRPr="0067275A">
        <w:rPr>
          <w:rFonts w:ascii="Times New Roman" w:hAnsi="Times New Roman" w:cs="Times New Roman"/>
          <w:sz w:val="24"/>
          <w:szCs w:val="24"/>
        </w:rPr>
        <w:t xml:space="preserve"> - Faaliyetlerini en iyi şekilde sürdürebilmesi için gerekli karar verme ve sorun çözme niteliklerine sahip olmak.</w:t>
      </w:r>
    </w:p>
    <w:p w14:paraId="0A92A461" w14:textId="77777777" w:rsidR="0067275A" w:rsidRPr="0067275A" w:rsidRDefault="0067275A" w:rsidP="0067275A">
      <w:pPr>
        <w:rPr>
          <w:rFonts w:ascii="Times New Roman" w:hAnsi="Times New Roman" w:cs="Times New Roman"/>
          <w:sz w:val="24"/>
          <w:szCs w:val="24"/>
        </w:rPr>
      </w:pPr>
      <w:r w:rsidRPr="0067275A">
        <w:rPr>
          <w:rFonts w:ascii="Times New Roman" w:hAnsi="Times New Roman" w:cs="Times New Roman"/>
          <w:sz w:val="24"/>
          <w:szCs w:val="24"/>
        </w:rPr>
        <w:t>-Görev alanı ile ilgili mevzuata hâkim olmaktır.</w:t>
      </w:r>
    </w:p>
    <w:p w14:paraId="640C0E70" w14:textId="77777777" w:rsidR="0067275A" w:rsidRPr="009C67DE" w:rsidRDefault="0067275A" w:rsidP="00590AA1">
      <w:pPr>
        <w:rPr>
          <w:rFonts w:ascii="Times New Roman" w:hAnsi="Times New Roman" w:cs="Times New Roman"/>
          <w:sz w:val="24"/>
          <w:szCs w:val="24"/>
        </w:rPr>
      </w:pPr>
    </w:p>
    <w:sectPr w:rsidR="0067275A" w:rsidRPr="009C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3D41" w14:textId="77777777" w:rsidR="004977EB" w:rsidRDefault="004977EB" w:rsidP="00590AA1">
      <w:pPr>
        <w:spacing w:after="0" w:line="240" w:lineRule="auto"/>
      </w:pPr>
      <w:r>
        <w:separator/>
      </w:r>
    </w:p>
  </w:endnote>
  <w:endnote w:type="continuationSeparator" w:id="0">
    <w:p w14:paraId="5BFF84E2" w14:textId="77777777" w:rsidR="004977EB" w:rsidRDefault="004977EB" w:rsidP="0059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FDD" w14:textId="77777777" w:rsidR="00614B06" w:rsidRDefault="00614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C193" w14:textId="77777777" w:rsidR="00814A40" w:rsidRDefault="00814A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86E0" w14:textId="77777777" w:rsidR="00614B06" w:rsidRDefault="00614B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6F16" w14:textId="77777777" w:rsidR="004977EB" w:rsidRDefault="004977EB" w:rsidP="00590AA1">
      <w:pPr>
        <w:spacing w:after="0" w:line="240" w:lineRule="auto"/>
      </w:pPr>
      <w:r>
        <w:separator/>
      </w:r>
    </w:p>
  </w:footnote>
  <w:footnote w:type="continuationSeparator" w:id="0">
    <w:p w14:paraId="45807F78" w14:textId="77777777" w:rsidR="004977EB" w:rsidRDefault="004977EB" w:rsidP="0059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F857" w14:textId="77777777" w:rsidR="00614B06" w:rsidRDefault="00614B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DFF" w14:textId="77777777" w:rsidR="00614B06" w:rsidRDefault="00614B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22B5" w14:textId="77777777" w:rsidR="00614B06" w:rsidRDefault="00614B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0"/>
    <w:rsid w:val="00014EF1"/>
    <w:rsid w:val="00082CDB"/>
    <w:rsid w:val="002075B6"/>
    <w:rsid w:val="00263437"/>
    <w:rsid w:val="002B1C67"/>
    <w:rsid w:val="002D41F5"/>
    <w:rsid w:val="004977EB"/>
    <w:rsid w:val="004C46DE"/>
    <w:rsid w:val="00512728"/>
    <w:rsid w:val="00590AA1"/>
    <w:rsid w:val="0059104E"/>
    <w:rsid w:val="005D3159"/>
    <w:rsid w:val="00614B06"/>
    <w:rsid w:val="00624D80"/>
    <w:rsid w:val="0067275A"/>
    <w:rsid w:val="00715F14"/>
    <w:rsid w:val="00814A40"/>
    <w:rsid w:val="00833979"/>
    <w:rsid w:val="00885698"/>
    <w:rsid w:val="008A5C6A"/>
    <w:rsid w:val="008D3443"/>
    <w:rsid w:val="009B76E0"/>
    <w:rsid w:val="009C67DE"/>
    <w:rsid w:val="00B01F0F"/>
    <w:rsid w:val="00B06501"/>
    <w:rsid w:val="00B81F1A"/>
    <w:rsid w:val="00BA2DBD"/>
    <w:rsid w:val="00C30599"/>
    <w:rsid w:val="00C355AA"/>
    <w:rsid w:val="00C800C0"/>
    <w:rsid w:val="00CC0BA5"/>
    <w:rsid w:val="00DB634A"/>
    <w:rsid w:val="00DC1FB8"/>
    <w:rsid w:val="00E06B87"/>
    <w:rsid w:val="00E47958"/>
    <w:rsid w:val="00ED4BB5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798"/>
  <w15:chartTrackingRefBased/>
  <w15:docId w15:val="{DDF9E6E5-298F-4E62-A9D3-83155D4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A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AA1"/>
  </w:style>
  <w:style w:type="paragraph" w:styleId="AltBilgi">
    <w:name w:val="footer"/>
    <w:basedOn w:val="Normal"/>
    <w:link w:val="AltBilgiChar"/>
    <w:uiPriority w:val="99"/>
    <w:unhideWhenUsed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AA1"/>
  </w:style>
  <w:style w:type="table" w:styleId="TabloKlavuzu">
    <w:name w:val="Table Grid"/>
    <w:basedOn w:val="NormalTablo"/>
    <w:uiPriority w:val="39"/>
    <w:rsid w:val="0081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30</cp:revision>
  <cp:lastPrinted>2021-12-17T10:52:00Z</cp:lastPrinted>
  <dcterms:created xsi:type="dcterms:W3CDTF">2021-12-03T10:45:00Z</dcterms:created>
  <dcterms:modified xsi:type="dcterms:W3CDTF">2022-03-06T18:42:00Z</dcterms:modified>
</cp:coreProperties>
</file>